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Default Extension="png" ContentType="image/png"/>
  <Override PartName="/docProps/custom.xml" ContentType="application/vnd.openxmlformats-officedocument.custom-properties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Title"/>
        <w:tabs>
          <w:tab w:pos="6280" w:val="left" w:leader="none"/>
        </w:tabs>
      </w:pPr>
      <w:r>
        <w:rPr/>
        <w:drawing>
          <wp:inline distT="0" distB="0" distL="0" distR="0">
            <wp:extent cx="1431907" cy="795527"/>
            <wp:effectExtent l="0" t="0" r="0" b="0"/>
            <wp:docPr id="1" name="image1.png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2" name="image1.png"/>
                    <pic:cNvPicPr/>
                  </pic:nvPicPr>
                  <pic:blipFill>
                    <a:blip r:embed="rId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431907" cy="79552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/>
      </w:r>
      <w:r>
        <w:rPr/>
        <w:tab/>
      </w:r>
      <w:r>
        <w:rPr>
          <w:position w:val="51"/>
        </w:rPr>
        <w:drawing>
          <wp:inline distT="0" distB="0" distL="0" distR="0">
            <wp:extent cx="2208674" cy="410051"/>
            <wp:effectExtent l="0" t="0" r="0" b="0"/>
            <wp:docPr id="3" name="image2.png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4" name="image2.png"/>
                    <pic:cNvPicPr/>
                  </pic:nvPicPr>
                  <pic:blipFill>
                    <a:blip r:embed="rId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208674" cy="41005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51"/>
        </w:rPr>
      </w:r>
    </w:p>
    <w:p>
      <w:pPr>
        <w:pStyle w:val="BodyText"/>
        <w:rPr>
          <w:rFonts w:ascii="Times New Roman"/>
          <w:b w:val="0"/>
          <w:sz w:val="27"/>
        </w:rPr>
      </w:pPr>
    </w:p>
    <w:p>
      <w:pPr>
        <w:pStyle w:val="BodyText"/>
        <w:spacing w:line="266" w:lineRule="auto" w:before="96"/>
        <w:ind w:left="157" w:right="5814"/>
      </w:pPr>
      <w:r>
        <w:rPr/>
        <w:t>Reporte</w:t>
      </w:r>
      <w:r>
        <w:rPr>
          <w:spacing w:val="3"/>
        </w:rPr>
        <w:t> </w:t>
      </w:r>
      <w:r>
        <w:rPr/>
        <w:t>de</w:t>
      </w:r>
      <w:r>
        <w:rPr>
          <w:spacing w:val="3"/>
        </w:rPr>
        <w:t> </w:t>
      </w:r>
      <w:r>
        <w:rPr/>
        <w:t>solicitudes</w:t>
      </w:r>
      <w:r>
        <w:rPr>
          <w:spacing w:val="3"/>
        </w:rPr>
        <w:t> </w:t>
      </w:r>
      <w:r>
        <w:rPr/>
        <w:t>de</w:t>
      </w:r>
      <w:r>
        <w:rPr>
          <w:spacing w:val="3"/>
        </w:rPr>
        <w:t> </w:t>
      </w:r>
      <w:r>
        <w:rPr/>
        <w:t>información</w:t>
      </w:r>
      <w:r>
        <w:rPr>
          <w:spacing w:val="1"/>
        </w:rPr>
        <w:t> </w:t>
      </w:r>
      <w:r>
        <w:rPr/>
        <w:t>Folio</w:t>
      </w:r>
      <w:r>
        <w:rPr>
          <w:spacing w:val="3"/>
        </w:rPr>
        <w:t> </w:t>
      </w:r>
      <w:r>
        <w:rPr/>
        <w:t>/</w:t>
      </w:r>
      <w:r>
        <w:rPr>
          <w:spacing w:val="4"/>
        </w:rPr>
        <w:t> </w:t>
      </w:r>
      <w:r>
        <w:rPr/>
        <w:t>Periodo:</w:t>
      </w:r>
      <w:r>
        <w:rPr>
          <w:spacing w:val="3"/>
        </w:rPr>
        <w:t> </w:t>
      </w:r>
      <w:r>
        <w:rPr/>
        <w:t>I23-3141</w:t>
      </w:r>
      <w:r>
        <w:rPr>
          <w:spacing w:val="4"/>
        </w:rPr>
        <w:t> </w:t>
      </w:r>
      <w:r>
        <w:rPr/>
        <w:t>/</w:t>
      </w:r>
      <w:r>
        <w:rPr>
          <w:spacing w:val="3"/>
        </w:rPr>
        <w:t> </w:t>
      </w:r>
      <w:r>
        <w:rPr/>
        <w:t>Noviembre</w:t>
      </w:r>
      <w:r>
        <w:rPr>
          <w:spacing w:val="4"/>
        </w:rPr>
        <w:t> </w:t>
      </w:r>
      <w:r>
        <w:rPr/>
        <w:t>2023</w:t>
      </w:r>
    </w:p>
    <w:p>
      <w:pPr>
        <w:spacing w:line="266" w:lineRule="auto" w:before="0"/>
        <w:ind w:left="157" w:right="3978" w:firstLine="0"/>
        <w:jc w:val="left"/>
        <w:rPr>
          <w:sz w:val="19"/>
        </w:rPr>
      </w:pPr>
      <w:r>
        <w:rPr>
          <w:rFonts w:ascii="Arial" w:hAnsi="Arial"/>
          <w:b/>
          <w:sz w:val="19"/>
        </w:rPr>
        <w:t>Sujeto</w:t>
      </w:r>
      <w:r>
        <w:rPr>
          <w:rFonts w:ascii="Arial" w:hAnsi="Arial"/>
          <w:b/>
          <w:spacing w:val="5"/>
          <w:sz w:val="19"/>
        </w:rPr>
        <w:t> </w:t>
      </w:r>
      <w:r>
        <w:rPr>
          <w:rFonts w:ascii="Arial" w:hAnsi="Arial"/>
          <w:b/>
          <w:sz w:val="19"/>
        </w:rPr>
        <w:t>obligado:</w:t>
      </w:r>
      <w:r>
        <w:rPr>
          <w:rFonts w:ascii="Arial" w:hAnsi="Arial"/>
          <w:b/>
          <w:spacing w:val="6"/>
          <w:sz w:val="19"/>
        </w:rPr>
        <w:t> </w:t>
      </w:r>
      <w:r>
        <w:rPr>
          <w:sz w:val="19"/>
        </w:rPr>
        <w:t>Ayuntamiento</w:t>
      </w:r>
      <w:r>
        <w:rPr>
          <w:spacing w:val="5"/>
          <w:sz w:val="19"/>
        </w:rPr>
        <w:t> </w:t>
      </w:r>
      <w:r>
        <w:rPr>
          <w:sz w:val="19"/>
        </w:rPr>
        <w:t>de</w:t>
      </w:r>
      <w:r>
        <w:rPr>
          <w:spacing w:val="6"/>
          <w:sz w:val="19"/>
        </w:rPr>
        <w:t> </w:t>
      </w:r>
      <w:r>
        <w:rPr>
          <w:sz w:val="19"/>
        </w:rPr>
        <w:t>Ixtlahuacán</w:t>
      </w:r>
      <w:r>
        <w:rPr>
          <w:spacing w:val="5"/>
          <w:sz w:val="19"/>
        </w:rPr>
        <w:t> </w:t>
      </w:r>
      <w:r>
        <w:rPr>
          <w:sz w:val="19"/>
        </w:rPr>
        <w:t>de</w:t>
      </w:r>
      <w:r>
        <w:rPr>
          <w:spacing w:val="6"/>
          <w:sz w:val="19"/>
        </w:rPr>
        <w:t> </w:t>
      </w:r>
      <w:r>
        <w:rPr>
          <w:sz w:val="19"/>
        </w:rPr>
        <w:t>los</w:t>
      </w:r>
      <w:r>
        <w:rPr>
          <w:spacing w:val="5"/>
          <w:sz w:val="19"/>
        </w:rPr>
        <w:t> </w:t>
      </w:r>
      <w:r>
        <w:rPr>
          <w:sz w:val="19"/>
        </w:rPr>
        <w:t>Membrillos</w:t>
      </w:r>
      <w:r>
        <w:rPr>
          <w:spacing w:val="-50"/>
          <w:sz w:val="19"/>
        </w:rPr>
        <w:t> </w:t>
      </w:r>
      <w:r>
        <w:rPr>
          <w:rFonts w:ascii="Arial" w:hAnsi="Arial"/>
          <w:b/>
          <w:sz w:val="19"/>
        </w:rPr>
        <w:t>Fecha</w:t>
      </w:r>
      <w:r>
        <w:rPr>
          <w:rFonts w:ascii="Arial" w:hAnsi="Arial"/>
          <w:b/>
          <w:spacing w:val="3"/>
          <w:sz w:val="19"/>
        </w:rPr>
        <w:t> </w:t>
      </w:r>
      <w:r>
        <w:rPr>
          <w:rFonts w:ascii="Arial" w:hAnsi="Arial"/>
          <w:b/>
          <w:sz w:val="19"/>
        </w:rPr>
        <w:t>de</w:t>
      </w:r>
      <w:r>
        <w:rPr>
          <w:rFonts w:ascii="Arial" w:hAnsi="Arial"/>
          <w:b/>
          <w:spacing w:val="4"/>
          <w:sz w:val="19"/>
        </w:rPr>
        <w:t> </w:t>
      </w:r>
      <w:r>
        <w:rPr>
          <w:rFonts w:ascii="Arial" w:hAnsi="Arial"/>
          <w:b/>
          <w:sz w:val="19"/>
        </w:rPr>
        <w:t>registro:</w:t>
      </w:r>
      <w:r>
        <w:rPr>
          <w:rFonts w:ascii="Arial" w:hAnsi="Arial"/>
          <w:b/>
          <w:spacing w:val="3"/>
          <w:sz w:val="19"/>
        </w:rPr>
        <w:t> </w:t>
      </w:r>
      <w:r>
        <w:rPr>
          <w:sz w:val="19"/>
        </w:rPr>
        <w:t>12</w:t>
      </w:r>
      <w:r>
        <w:rPr>
          <w:spacing w:val="4"/>
          <w:sz w:val="19"/>
        </w:rPr>
        <w:t> </w:t>
      </w:r>
      <w:r>
        <w:rPr>
          <w:sz w:val="19"/>
        </w:rPr>
        <w:t>Diciembre</w:t>
      </w:r>
      <w:r>
        <w:rPr>
          <w:spacing w:val="3"/>
          <w:sz w:val="19"/>
        </w:rPr>
        <w:t> </w:t>
      </w:r>
      <w:r>
        <w:rPr>
          <w:sz w:val="19"/>
        </w:rPr>
        <w:t>de</w:t>
      </w:r>
      <w:r>
        <w:rPr>
          <w:spacing w:val="4"/>
          <w:sz w:val="19"/>
        </w:rPr>
        <w:t> </w:t>
      </w:r>
      <w:r>
        <w:rPr>
          <w:sz w:val="19"/>
        </w:rPr>
        <w:t>2023</w:t>
      </w:r>
      <w:r>
        <w:rPr>
          <w:spacing w:val="3"/>
          <w:sz w:val="19"/>
        </w:rPr>
        <w:t> </w:t>
      </w:r>
      <w:r>
        <w:rPr>
          <w:sz w:val="19"/>
        </w:rPr>
        <w:t>|</w:t>
      </w:r>
      <w:r>
        <w:rPr>
          <w:spacing w:val="4"/>
          <w:sz w:val="19"/>
        </w:rPr>
        <w:t> </w:t>
      </w:r>
      <w:r>
        <w:rPr>
          <w:rFonts w:ascii="Arial" w:hAnsi="Arial"/>
          <w:b/>
          <w:sz w:val="19"/>
        </w:rPr>
        <w:t>Hora:</w:t>
      </w:r>
      <w:r>
        <w:rPr>
          <w:rFonts w:ascii="Arial" w:hAnsi="Arial"/>
          <w:b/>
          <w:spacing w:val="4"/>
          <w:sz w:val="19"/>
        </w:rPr>
        <w:t> </w:t>
      </w:r>
      <w:r>
        <w:rPr>
          <w:sz w:val="19"/>
        </w:rPr>
        <w:t>14:42:00</w:t>
      </w:r>
      <w:r>
        <w:rPr>
          <w:spacing w:val="3"/>
          <w:sz w:val="19"/>
        </w:rPr>
        <w:t> </w:t>
      </w:r>
      <w:r>
        <w:rPr>
          <w:sz w:val="19"/>
        </w:rPr>
        <w:t>hrs</w:t>
      </w:r>
      <w:r>
        <w:rPr>
          <w:spacing w:val="1"/>
          <w:sz w:val="19"/>
        </w:rPr>
        <w:t> </w:t>
      </w:r>
      <w:r>
        <w:rPr>
          <w:rFonts w:ascii="Arial" w:hAnsi="Arial"/>
          <w:b/>
          <w:sz w:val="19"/>
        </w:rPr>
        <w:t>Tipo de entrega:</w:t>
      </w:r>
      <w:r>
        <w:rPr>
          <w:rFonts w:ascii="Arial" w:hAnsi="Arial"/>
          <w:b/>
          <w:spacing w:val="1"/>
          <w:sz w:val="19"/>
        </w:rPr>
        <w:t> </w:t>
      </w:r>
      <w:r>
        <w:rPr>
          <w:sz w:val="19"/>
        </w:rPr>
        <w:t>Electrónica</w:t>
      </w:r>
    </w:p>
    <w:p>
      <w:pPr>
        <w:spacing w:before="0"/>
        <w:ind w:left="157" w:right="0" w:firstLine="0"/>
        <w:jc w:val="left"/>
        <w:rPr>
          <w:sz w:val="19"/>
        </w:rPr>
      </w:pPr>
      <w:r>
        <w:rPr>
          <w:rFonts w:ascii="Arial"/>
          <w:b/>
          <w:sz w:val="19"/>
        </w:rPr>
        <w:t>Usuario:</w:t>
      </w:r>
      <w:r>
        <w:rPr>
          <w:rFonts w:ascii="Arial"/>
          <w:b/>
          <w:spacing w:val="4"/>
          <w:sz w:val="19"/>
        </w:rPr>
        <w:t> </w:t>
      </w:r>
      <w:r>
        <w:rPr>
          <w:sz w:val="19"/>
        </w:rPr>
        <w:t>ID</w:t>
      </w:r>
      <w:r>
        <w:rPr>
          <w:spacing w:val="5"/>
          <w:sz w:val="19"/>
        </w:rPr>
        <w:t> </w:t>
      </w:r>
      <w:r>
        <w:rPr>
          <w:sz w:val="19"/>
        </w:rPr>
        <w:t>1086</w:t>
      </w:r>
    </w:p>
    <w:p>
      <w:pPr>
        <w:spacing w:line="240" w:lineRule="auto" w:before="11" w:after="0"/>
        <w:rPr>
          <w:sz w:val="21"/>
        </w:rPr>
      </w:pPr>
    </w:p>
    <w:tbl>
      <w:tblPr>
        <w:tblW w:w="0" w:type="auto"/>
        <w:jc w:val="left"/>
        <w:tblInd w:w="164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8164"/>
        <w:gridCol w:w="907"/>
      </w:tblGrid>
      <w:tr>
        <w:trPr>
          <w:trHeight w:val="303" w:hRule="atLeast"/>
        </w:trPr>
        <w:tc>
          <w:tcPr>
            <w:tcW w:w="9071" w:type="dxa"/>
            <w:gridSpan w:val="2"/>
            <w:shd w:val="clear" w:color="auto" w:fill="BCBCBC"/>
          </w:tcPr>
          <w:p>
            <w:pPr>
              <w:pStyle w:val="TableParagraph"/>
              <w:spacing w:before="44"/>
              <w:ind w:left="85"/>
              <w:rPr>
                <w:rFonts w:ascii="Arial" w:hAnsi="Arial"/>
                <w:b/>
                <w:sz w:val="19"/>
              </w:rPr>
            </w:pPr>
            <w:r>
              <w:rPr>
                <w:rFonts w:ascii="Arial" w:hAnsi="Arial"/>
                <w:b/>
                <w:sz w:val="19"/>
              </w:rPr>
              <w:t>I.</w:t>
            </w:r>
            <w:r>
              <w:rPr>
                <w:rFonts w:ascii="Arial" w:hAnsi="Arial"/>
                <w:b/>
                <w:spacing w:val="5"/>
                <w:sz w:val="19"/>
              </w:rPr>
              <w:t> </w:t>
            </w:r>
            <w:r>
              <w:rPr>
                <w:rFonts w:ascii="Arial" w:hAnsi="Arial"/>
                <w:b/>
                <w:sz w:val="19"/>
              </w:rPr>
              <w:t>Solicitudes</w:t>
            </w:r>
            <w:r>
              <w:rPr>
                <w:rFonts w:ascii="Arial" w:hAnsi="Arial"/>
                <w:b/>
                <w:spacing w:val="5"/>
                <w:sz w:val="19"/>
              </w:rPr>
              <w:t> </w:t>
            </w:r>
            <w:r>
              <w:rPr>
                <w:rFonts w:ascii="Arial" w:hAnsi="Arial"/>
                <w:b/>
                <w:sz w:val="19"/>
              </w:rPr>
              <w:t>de</w:t>
            </w:r>
            <w:r>
              <w:rPr>
                <w:rFonts w:ascii="Arial" w:hAnsi="Arial"/>
                <w:b/>
                <w:spacing w:val="6"/>
                <w:sz w:val="19"/>
              </w:rPr>
              <w:t> </w:t>
            </w:r>
            <w:r>
              <w:rPr>
                <w:rFonts w:ascii="Arial" w:hAnsi="Arial"/>
                <w:b/>
                <w:sz w:val="19"/>
              </w:rPr>
              <w:t>información</w:t>
            </w:r>
            <w:r>
              <w:rPr>
                <w:rFonts w:ascii="Arial" w:hAnsi="Arial"/>
                <w:b/>
                <w:spacing w:val="5"/>
                <w:sz w:val="19"/>
              </w:rPr>
              <w:t> </w:t>
            </w:r>
            <w:r>
              <w:rPr>
                <w:rFonts w:ascii="Arial" w:hAnsi="Arial"/>
                <w:b/>
                <w:sz w:val="19"/>
              </w:rPr>
              <w:t>recibidas</w:t>
            </w:r>
            <w:r>
              <w:rPr>
                <w:rFonts w:ascii="Arial" w:hAnsi="Arial"/>
                <w:b/>
                <w:spacing w:val="6"/>
                <w:sz w:val="19"/>
              </w:rPr>
              <w:t> </w:t>
            </w:r>
            <w:r>
              <w:rPr>
                <w:rFonts w:ascii="Arial" w:hAnsi="Arial"/>
                <w:b/>
                <w:sz w:val="19"/>
              </w:rPr>
              <w:t>en</w:t>
            </w:r>
            <w:r>
              <w:rPr>
                <w:rFonts w:ascii="Arial" w:hAnsi="Arial"/>
                <w:b/>
                <w:spacing w:val="5"/>
                <w:sz w:val="19"/>
              </w:rPr>
              <w:t> </w:t>
            </w:r>
            <w:r>
              <w:rPr>
                <w:rFonts w:ascii="Arial" w:hAnsi="Arial"/>
                <w:b/>
                <w:sz w:val="19"/>
              </w:rPr>
              <w:t>este</w:t>
            </w:r>
            <w:r>
              <w:rPr>
                <w:rFonts w:ascii="Arial" w:hAnsi="Arial"/>
                <w:b/>
                <w:spacing w:val="6"/>
                <w:sz w:val="19"/>
              </w:rPr>
              <w:t> </w:t>
            </w:r>
            <w:r>
              <w:rPr>
                <w:rFonts w:ascii="Arial" w:hAnsi="Arial"/>
                <w:b/>
                <w:sz w:val="19"/>
              </w:rPr>
              <w:t>mes</w:t>
            </w:r>
          </w:p>
        </w:tc>
      </w:tr>
      <w:tr>
        <w:trPr>
          <w:trHeight w:val="303" w:hRule="atLeast"/>
        </w:trPr>
        <w:tc>
          <w:tcPr>
            <w:tcW w:w="9071" w:type="dxa"/>
            <w:gridSpan w:val="2"/>
            <w:shd w:val="clear" w:color="auto" w:fill="F2F2F2"/>
          </w:tcPr>
          <w:p>
            <w:pPr>
              <w:pStyle w:val="TableParagraph"/>
              <w:spacing w:before="44"/>
              <w:ind w:left="298"/>
              <w:rPr>
                <w:rFonts w:ascii="Arial" w:hAnsi="Arial"/>
                <w:b/>
                <w:sz w:val="19"/>
              </w:rPr>
            </w:pPr>
            <w:r>
              <w:rPr>
                <w:rFonts w:ascii="Arial" w:hAnsi="Arial"/>
                <w:b/>
                <w:sz w:val="19"/>
              </w:rPr>
              <w:t>1.1.</w:t>
            </w:r>
            <w:r>
              <w:rPr>
                <w:rFonts w:ascii="Arial" w:hAnsi="Arial"/>
                <w:b/>
                <w:spacing w:val="5"/>
                <w:sz w:val="19"/>
              </w:rPr>
              <w:t> </w:t>
            </w:r>
            <w:r>
              <w:rPr>
                <w:rFonts w:ascii="Arial" w:hAnsi="Arial"/>
                <w:b/>
                <w:sz w:val="19"/>
              </w:rPr>
              <w:t>Medio</w:t>
            </w:r>
            <w:r>
              <w:rPr>
                <w:rFonts w:ascii="Arial" w:hAnsi="Arial"/>
                <w:b/>
                <w:spacing w:val="6"/>
                <w:sz w:val="19"/>
              </w:rPr>
              <w:t> </w:t>
            </w:r>
            <w:r>
              <w:rPr>
                <w:rFonts w:ascii="Arial" w:hAnsi="Arial"/>
                <w:b/>
                <w:sz w:val="19"/>
              </w:rPr>
              <w:t>de</w:t>
            </w:r>
            <w:r>
              <w:rPr>
                <w:rFonts w:ascii="Arial" w:hAnsi="Arial"/>
                <w:b/>
                <w:spacing w:val="6"/>
                <w:sz w:val="19"/>
              </w:rPr>
              <w:t> </w:t>
            </w:r>
            <w:r>
              <w:rPr>
                <w:rFonts w:ascii="Arial" w:hAnsi="Arial"/>
                <w:b/>
                <w:sz w:val="19"/>
              </w:rPr>
              <w:t>presentación</w:t>
            </w:r>
          </w:p>
        </w:tc>
      </w:tr>
      <w:tr>
        <w:trPr>
          <w:trHeight w:val="303" w:hRule="atLeast"/>
        </w:trPr>
        <w:tc>
          <w:tcPr>
            <w:tcW w:w="8164" w:type="dxa"/>
            <w:shd w:val="clear" w:color="auto" w:fill="F2F2F2"/>
          </w:tcPr>
          <w:p>
            <w:pPr>
              <w:pStyle w:val="TableParagraph"/>
              <w:ind w:left="565"/>
              <w:rPr>
                <w:sz w:val="19"/>
              </w:rPr>
            </w:pPr>
            <w:r>
              <w:rPr>
                <w:sz w:val="19"/>
              </w:rPr>
              <w:t>1.1.1.</w:t>
            </w:r>
            <w:r>
              <w:rPr>
                <w:spacing w:val="4"/>
                <w:sz w:val="19"/>
              </w:rPr>
              <w:t> </w:t>
            </w:r>
            <w:r>
              <w:rPr>
                <w:sz w:val="19"/>
              </w:rPr>
              <w:t>Física</w:t>
            </w:r>
          </w:p>
        </w:tc>
        <w:tc>
          <w:tcPr>
            <w:tcW w:w="907" w:type="dxa"/>
            <w:shd w:val="clear" w:color="auto" w:fill="F2F2F2"/>
          </w:tcPr>
          <w:p>
            <w:pPr>
              <w:pStyle w:val="TableParagraph"/>
              <w:ind w:right="30"/>
              <w:jc w:val="center"/>
              <w:rPr>
                <w:sz w:val="19"/>
              </w:rPr>
            </w:pPr>
            <w:r>
              <w:rPr>
                <w:w w:val="101"/>
                <w:sz w:val="19"/>
              </w:rPr>
              <w:t>0</w:t>
            </w:r>
          </w:p>
        </w:tc>
      </w:tr>
      <w:tr>
        <w:trPr>
          <w:trHeight w:val="303" w:hRule="atLeast"/>
        </w:trPr>
        <w:tc>
          <w:tcPr>
            <w:tcW w:w="8164" w:type="dxa"/>
            <w:shd w:val="clear" w:color="auto" w:fill="F2F2F2"/>
          </w:tcPr>
          <w:p>
            <w:pPr>
              <w:pStyle w:val="TableParagraph"/>
              <w:ind w:left="565"/>
              <w:rPr>
                <w:sz w:val="19"/>
              </w:rPr>
            </w:pPr>
            <w:r>
              <w:rPr>
                <w:sz w:val="19"/>
              </w:rPr>
              <w:t>1.1.2.</w:t>
            </w:r>
            <w:r>
              <w:rPr>
                <w:spacing w:val="3"/>
                <w:sz w:val="19"/>
              </w:rPr>
              <w:t> </w:t>
            </w:r>
            <w:r>
              <w:rPr>
                <w:sz w:val="19"/>
              </w:rPr>
              <w:t>Vía</w:t>
            </w:r>
            <w:r>
              <w:rPr>
                <w:spacing w:val="4"/>
                <w:sz w:val="19"/>
              </w:rPr>
              <w:t> </w:t>
            </w:r>
            <w:r>
              <w:rPr>
                <w:sz w:val="19"/>
              </w:rPr>
              <w:t>Infomex</w:t>
            </w:r>
            <w:r>
              <w:rPr>
                <w:spacing w:val="4"/>
                <w:sz w:val="19"/>
              </w:rPr>
              <w:t> </w:t>
            </w:r>
            <w:r>
              <w:rPr>
                <w:sz w:val="19"/>
              </w:rPr>
              <w:t>-</w:t>
            </w:r>
            <w:r>
              <w:rPr>
                <w:spacing w:val="4"/>
                <w:sz w:val="19"/>
              </w:rPr>
              <w:t> </w:t>
            </w:r>
            <w:r>
              <w:rPr>
                <w:sz w:val="19"/>
              </w:rPr>
              <w:t>PNT</w:t>
            </w:r>
          </w:p>
        </w:tc>
        <w:tc>
          <w:tcPr>
            <w:tcW w:w="907" w:type="dxa"/>
            <w:shd w:val="clear" w:color="auto" w:fill="F2F2F2"/>
          </w:tcPr>
          <w:p>
            <w:pPr>
              <w:pStyle w:val="TableParagraph"/>
              <w:ind w:left="312" w:right="342"/>
              <w:jc w:val="center"/>
              <w:rPr>
                <w:sz w:val="19"/>
              </w:rPr>
            </w:pPr>
            <w:r>
              <w:rPr>
                <w:sz w:val="19"/>
              </w:rPr>
              <w:t>13</w:t>
            </w:r>
          </w:p>
        </w:tc>
      </w:tr>
      <w:tr>
        <w:trPr>
          <w:trHeight w:val="303" w:hRule="atLeast"/>
        </w:trPr>
        <w:tc>
          <w:tcPr>
            <w:tcW w:w="8164" w:type="dxa"/>
            <w:shd w:val="clear" w:color="auto" w:fill="F2F2F2"/>
          </w:tcPr>
          <w:p>
            <w:pPr>
              <w:pStyle w:val="TableParagraph"/>
              <w:ind w:left="565"/>
              <w:rPr>
                <w:sz w:val="19"/>
              </w:rPr>
            </w:pPr>
            <w:r>
              <w:rPr>
                <w:sz w:val="19"/>
              </w:rPr>
              <w:t>1.1.3.</w:t>
            </w:r>
            <w:r>
              <w:rPr>
                <w:spacing w:val="4"/>
                <w:sz w:val="19"/>
              </w:rPr>
              <w:t> </w:t>
            </w:r>
            <w:r>
              <w:rPr>
                <w:sz w:val="19"/>
              </w:rPr>
              <w:t>Vía</w:t>
            </w:r>
            <w:r>
              <w:rPr>
                <w:spacing w:val="5"/>
                <w:sz w:val="19"/>
              </w:rPr>
              <w:t> </w:t>
            </w:r>
            <w:r>
              <w:rPr>
                <w:sz w:val="19"/>
              </w:rPr>
              <w:t>electrónica</w:t>
            </w:r>
            <w:r>
              <w:rPr>
                <w:spacing w:val="4"/>
                <w:sz w:val="19"/>
              </w:rPr>
              <w:t> </w:t>
            </w:r>
            <w:r>
              <w:rPr>
                <w:sz w:val="19"/>
              </w:rPr>
              <w:t>distinta</w:t>
            </w:r>
            <w:r>
              <w:rPr>
                <w:spacing w:val="5"/>
                <w:sz w:val="19"/>
              </w:rPr>
              <w:t> </w:t>
            </w:r>
            <w:r>
              <w:rPr>
                <w:sz w:val="19"/>
              </w:rPr>
              <w:t>a</w:t>
            </w:r>
            <w:r>
              <w:rPr>
                <w:spacing w:val="4"/>
                <w:sz w:val="19"/>
              </w:rPr>
              <w:t> </w:t>
            </w:r>
            <w:r>
              <w:rPr>
                <w:sz w:val="19"/>
              </w:rPr>
              <w:t>Infomex</w:t>
            </w:r>
            <w:r>
              <w:rPr>
                <w:spacing w:val="5"/>
                <w:sz w:val="19"/>
              </w:rPr>
              <w:t> </w:t>
            </w:r>
            <w:r>
              <w:rPr>
                <w:sz w:val="19"/>
              </w:rPr>
              <w:t>-</w:t>
            </w:r>
            <w:r>
              <w:rPr>
                <w:spacing w:val="4"/>
                <w:sz w:val="19"/>
              </w:rPr>
              <w:t> </w:t>
            </w:r>
            <w:r>
              <w:rPr>
                <w:sz w:val="19"/>
              </w:rPr>
              <w:t>PNT</w:t>
            </w:r>
          </w:p>
        </w:tc>
        <w:tc>
          <w:tcPr>
            <w:tcW w:w="907" w:type="dxa"/>
            <w:shd w:val="clear" w:color="auto" w:fill="F2F2F2"/>
          </w:tcPr>
          <w:p>
            <w:pPr>
              <w:pStyle w:val="TableParagraph"/>
              <w:ind w:right="30"/>
              <w:jc w:val="center"/>
              <w:rPr>
                <w:sz w:val="19"/>
              </w:rPr>
            </w:pPr>
            <w:r>
              <w:rPr>
                <w:w w:val="101"/>
                <w:sz w:val="19"/>
              </w:rPr>
              <w:t>7</w:t>
            </w:r>
          </w:p>
        </w:tc>
      </w:tr>
      <w:tr>
        <w:trPr>
          <w:trHeight w:val="311" w:hRule="atLeast"/>
        </w:trPr>
        <w:tc>
          <w:tcPr>
            <w:tcW w:w="8164" w:type="dxa"/>
            <w:shd w:val="clear" w:color="auto" w:fill="D8D8D8"/>
          </w:tcPr>
          <w:p>
            <w:pPr>
              <w:pStyle w:val="TableParagraph"/>
              <w:spacing w:before="44"/>
              <w:ind w:left="85"/>
              <w:rPr>
                <w:rFonts w:ascii="Arial"/>
                <w:b/>
                <w:sz w:val="19"/>
              </w:rPr>
            </w:pPr>
            <w:r>
              <w:rPr>
                <w:rFonts w:ascii="Arial"/>
                <w:b/>
                <w:sz w:val="19"/>
              </w:rPr>
              <w:t>Total</w:t>
            </w:r>
            <w:r>
              <w:rPr>
                <w:rFonts w:ascii="Arial"/>
                <w:b/>
                <w:spacing w:val="5"/>
                <w:sz w:val="19"/>
              </w:rPr>
              <w:t> </w:t>
            </w:r>
            <w:r>
              <w:rPr>
                <w:rFonts w:ascii="Arial"/>
                <w:b/>
                <w:sz w:val="19"/>
              </w:rPr>
              <w:t>de</w:t>
            </w:r>
            <w:r>
              <w:rPr>
                <w:rFonts w:ascii="Arial"/>
                <w:b/>
                <w:spacing w:val="6"/>
                <w:sz w:val="19"/>
              </w:rPr>
              <w:t> </w:t>
            </w:r>
            <w:r>
              <w:rPr>
                <w:rFonts w:ascii="Arial"/>
                <w:b/>
                <w:sz w:val="19"/>
              </w:rPr>
              <w:t>solicitudes</w:t>
            </w:r>
            <w:r>
              <w:rPr>
                <w:rFonts w:ascii="Arial"/>
                <w:b/>
                <w:spacing w:val="5"/>
                <w:sz w:val="19"/>
              </w:rPr>
              <w:t> </w:t>
            </w:r>
            <w:r>
              <w:rPr>
                <w:rFonts w:ascii="Arial"/>
                <w:b/>
                <w:sz w:val="19"/>
              </w:rPr>
              <w:t>recibidas</w:t>
            </w:r>
            <w:r>
              <w:rPr>
                <w:rFonts w:ascii="Arial"/>
                <w:b/>
                <w:spacing w:val="6"/>
                <w:sz w:val="19"/>
              </w:rPr>
              <w:t> </w:t>
            </w:r>
            <w:r>
              <w:rPr>
                <w:rFonts w:ascii="Arial"/>
                <w:b/>
                <w:sz w:val="19"/>
              </w:rPr>
              <w:t>este</w:t>
            </w:r>
            <w:r>
              <w:rPr>
                <w:rFonts w:ascii="Arial"/>
                <w:b/>
                <w:spacing w:val="5"/>
                <w:sz w:val="19"/>
              </w:rPr>
              <w:t> </w:t>
            </w:r>
            <w:r>
              <w:rPr>
                <w:rFonts w:ascii="Arial"/>
                <w:b/>
                <w:sz w:val="19"/>
              </w:rPr>
              <w:t>mes</w:t>
            </w:r>
          </w:p>
        </w:tc>
        <w:tc>
          <w:tcPr>
            <w:tcW w:w="907" w:type="dxa"/>
            <w:shd w:val="clear" w:color="auto" w:fill="D8D8D8"/>
          </w:tcPr>
          <w:p>
            <w:pPr>
              <w:pStyle w:val="TableParagraph"/>
              <w:spacing w:before="44"/>
              <w:ind w:left="312" w:right="342"/>
              <w:jc w:val="center"/>
              <w:rPr>
                <w:rFonts w:ascii="Arial"/>
                <w:b/>
                <w:sz w:val="19"/>
              </w:rPr>
            </w:pPr>
            <w:r>
              <w:rPr>
                <w:rFonts w:ascii="Arial"/>
                <w:b/>
                <w:sz w:val="19"/>
              </w:rPr>
              <w:t>20</w:t>
            </w:r>
          </w:p>
        </w:tc>
      </w:tr>
      <w:tr>
        <w:trPr>
          <w:trHeight w:val="295" w:hRule="atLeast"/>
        </w:trPr>
        <w:tc>
          <w:tcPr>
            <w:tcW w:w="9071" w:type="dxa"/>
            <w:gridSpan w:val="2"/>
            <w:shd w:val="clear" w:color="auto" w:fill="F2F2F2"/>
          </w:tcPr>
          <w:p>
            <w:pPr>
              <w:pStyle w:val="TableParagraph"/>
              <w:spacing w:before="36"/>
              <w:ind w:left="298"/>
              <w:rPr>
                <w:rFonts w:ascii="Arial"/>
                <w:b/>
                <w:sz w:val="19"/>
              </w:rPr>
            </w:pPr>
            <w:r>
              <w:rPr>
                <w:rFonts w:ascii="Arial"/>
                <w:b/>
                <w:sz w:val="19"/>
              </w:rPr>
              <w:t>1.2.</w:t>
            </w:r>
            <w:r>
              <w:rPr>
                <w:rFonts w:ascii="Arial"/>
                <w:b/>
                <w:spacing w:val="8"/>
                <w:sz w:val="19"/>
              </w:rPr>
              <w:t> </w:t>
            </w:r>
            <w:r>
              <w:rPr>
                <w:rFonts w:ascii="Arial"/>
                <w:b/>
                <w:sz w:val="19"/>
              </w:rPr>
              <w:t>Incompetencias</w:t>
            </w:r>
          </w:p>
        </w:tc>
      </w:tr>
      <w:tr>
        <w:trPr>
          <w:trHeight w:val="303" w:hRule="atLeast"/>
        </w:trPr>
        <w:tc>
          <w:tcPr>
            <w:tcW w:w="8164" w:type="dxa"/>
            <w:shd w:val="clear" w:color="auto" w:fill="F2F2F2"/>
          </w:tcPr>
          <w:p>
            <w:pPr>
              <w:pStyle w:val="TableParagraph"/>
              <w:ind w:left="565"/>
              <w:rPr>
                <w:sz w:val="19"/>
              </w:rPr>
            </w:pPr>
            <w:r>
              <w:rPr>
                <w:sz w:val="19"/>
              </w:rPr>
              <w:t>1.2.1.</w:t>
            </w:r>
            <w:r>
              <w:rPr>
                <w:spacing w:val="7"/>
                <w:sz w:val="19"/>
              </w:rPr>
              <w:t> </w:t>
            </w:r>
            <w:r>
              <w:rPr>
                <w:sz w:val="19"/>
              </w:rPr>
              <w:t>Solicitudes</w:t>
            </w:r>
            <w:r>
              <w:rPr>
                <w:spacing w:val="8"/>
                <w:sz w:val="19"/>
              </w:rPr>
              <w:t> </w:t>
            </w:r>
            <w:r>
              <w:rPr>
                <w:sz w:val="19"/>
              </w:rPr>
              <w:t>derivadas</w:t>
            </w:r>
            <w:r>
              <w:rPr>
                <w:spacing w:val="7"/>
                <w:sz w:val="19"/>
              </w:rPr>
              <w:t> </w:t>
            </w:r>
            <w:r>
              <w:rPr>
                <w:sz w:val="19"/>
              </w:rPr>
              <w:t>por</w:t>
            </w:r>
            <w:r>
              <w:rPr>
                <w:spacing w:val="8"/>
                <w:sz w:val="19"/>
              </w:rPr>
              <w:t> </w:t>
            </w:r>
            <w:r>
              <w:rPr>
                <w:sz w:val="19"/>
              </w:rPr>
              <w:t>incompetencia</w:t>
            </w:r>
          </w:p>
        </w:tc>
        <w:tc>
          <w:tcPr>
            <w:tcW w:w="907" w:type="dxa"/>
            <w:shd w:val="clear" w:color="auto" w:fill="F2F2F2"/>
          </w:tcPr>
          <w:p>
            <w:pPr>
              <w:pStyle w:val="TableParagraph"/>
              <w:ind w:right="30"/>
              <w:jc w:val="center"/>
              <w:rPr>
                <w:sz w:val="19"/>
              </w:rPr>
            </w:pPr>
            <w:r>
              <w:rPr>
                <w:w w:val="101"/>
                <w:sz w:val="19"/>
              </w:rPr>
              <w:t>1</w:t>
            </w:r>
          </w:p>
        </w:tc>
      </w:tr>
      <w:tr>
        <w:trPr>
          <w:trHeight w:val="311" w:hRule="atLeast"/>
        </w:trPr>
        <w:tc>
          <w:tcPr>
            <w:tcW w:w="8164" w:type="dxa"/>
            <w:shd w:val="clear" w:color="auto" w:fill="D8D8D8"/>
          </w:tcPr>
          <w:p>
            <w:pPr>
              <w:pStyle w:val="TableParagraph"/>
              <w:spacing w:before="44"/>
              <w:ind w:left="85"/>
              <w:rPr>
                <w:rFonts w:ascii="Arial" w:hAnsi="Arial"/>
                <w:b/>
                <w:sz w:val="19"/>
              </w:rPr>
            </w:pPr>
            <w:r>
              <w:rPr>
                <w:rFonts w:ascii="Arial" w:hAnsi="Arial"/>
                <w:b/>
                <w:sz w:val="19"/>
              </w:rPr>
              <w:t>Total</w:t>
            </w:r>
            <w:r>
              <w:rPr>
                <w:rFonts w:ascii="Arial" w:hAnsi="Arial"/>
                <w:b/>
                <w:spacing w:val="6"/>
                <w:sz w:val="19"/>
              </w:rPr>
              <w:t> </w:t>
            </w:r>
            <w:r>
              <w:rPr>
                <w:rFonts w:ascii="Arial" w:hAnsi="Arial"/>
                <w:b/>
                <w:sz w:val="19"/>
              </w:rPr>
              <w:t>de</w:t>
            </w:r>
            <w:r>
              <w:rPr>
                <w:rFonts w:ascii="Arial" w:hAnsi="Arial"/>
                <w:b/>
                <w:spacing w:val="6"/>
                <w:sz w:val="19"/>
              </w:rPr>
              <w:t> </w:t>
            </w:r>
            <w:r>
              <w:rPr>
                <w:rFonts w:ascii="Arial" w:hAnsi="Arial"/>
                <w:b/>
                <w:sz w:val="19"/>
              </w:rPr>
              <w:t>solicitudes</w:t>
            </w:r>
            <w:r>
              <w:rPr>
                <w:rFonts w:ascii="Arial" w:hAnsi="Arial"/>
                <w:b/>
                <w:spacing w:val="7"/>
                <w:sz w:val="19"/>
              </w:rPr>
              <w:t> </w:t>
            </w:r>
            <w:r>
              <w:rPr>
                <w:rFonts w:ascii="Arial" w:hAnsi="Arial"/>
                <w:b/>
                <w:sz w:val="19"/>
              </w:rPr>
              <w:t>de</w:t>
            </w:r>
            <w:r>
              <w:rPr>
                <w:rFonts w:ascii="Arial" w:hAnsi="Arial"/>
                <w:b/>
                <w:spacing w:val="6"/>
                <w:sz w:val="19"/>
              </w:rPr>
              <w:t> </w:t>
            </w:r>
            <w:r>
              <w:rPr>
                <w:rFonts w:ascii="Arial" w:hAnsi="Arial"/>
                <w:b/>
                <w:sz w:val="19"/>
              </w:rPr>
              <w:t>información</w:t>
            </w:r>
            <w:r>
              <w:rPr>
                <w:rFonts w:ascii="Arial" w:hAnsi="Arial"/>
                <w:b/>
                <w:spacing w:val="6"/>
                <w:sz w:val="19"/>
              </w:rPr>
              <w:t> </w:t>
            </w:r>
            <w:r>
              <w:rPr>
                <w:rFonts w:ascii="Arial" w:hAnsi="Arial"/>
                <w:b/>
                <w:sz w:val="19"/>
              </w:rPr>
              <w:t>para</w:t>
            </w:r>
            <w:r>
              <w:rPr>
                <w:rFonts w:ascii="Arial" w:hAnsi="Arial"/>
                <w:b/>
                <w:spacing w:val="7"/>
                <w:sz w:val="19"/>
              </w:rPr>
              <w:t> </w:t>
            </w:r>
            <w:r>
              <w:rPr>
                <w:rFonts w:ascii="Arial" w:hAnsi="Arial"/>
                <w:b/>
                <w:sz w:val="19"/>
              </w:rPr>
              <w:t>resolución</w:t>
            </w:r>
          </w:p>
        </w:tc>
        <w:tc>
          <w:tcPr>
            <w:tcW w:w="907" w:type="dxa"/>
            <w:shd w:val="clear" w:color="auto" w:fill="D8D8D8"/>
          </w:tcPr>
          <w:p>
            <w:pPr>
              <w:pStyle w:val="TableParagraph"/>
              <w:spacing w:before="44"/>
              <w:ind w:left="312" w:right="342"/>
              <w:jc w:val="center"/>
              <w:rPr>
                <w:rFonts w:ascii="Arial"/>
                <w:b/>
                <w:sz w:val="19"/>
              </w:rPr>
            </w:pPr>
            <w:r>
              <w:rPr>
                <w:rFonts w:ascii="Arial"/>
                <w:b/>
                <w:sz w:val="19"/>
              </w:rPr>
              <w:t>19</w:t>
            </w:r>
          </w:p>
        </w:tc>
      </w:tr>
      <w:tr>
        <w:trPr>
          <w:trHeight w:val="295" w:hRule="atLeast"/>
        </w:trPr>
        <w:tc>
          <w:tcPr>
            <w:tcW w:w="9071" w:type="dxa"/>
            <w:gridSpan w:val="2"/>
            <w:shd w:val="clear" w:color="auto" w:fill="BCBCBC"/>
          </w:tcPr>
          <w:p>
            <w:pPr>
              <w:pStyle w:val="TableParagraph"/>
              <w:spacing w:before="36"/>
              <w:ind w:left="85"/>
              <w:rPr>
                <w:rFonts w:ascii="Arial" w:hAnsi="Arial"/>
                <w:b/>
                <w:sz w:val="19"/>
              </w:rPr>
            </w:pPr>
            <w:r>
              <w:rPr>
                <w:rFonts w:ascii="Arial" w:hAnsi="Arial"/>
                <w:b/>
                <w:sz w:val="19"/>
              </w:rPr>
              <w:t>II.</w:t>
            </w:r>
            <w:r>
              <w:rPr>
                <w:rFonts w:ascii="Arial" w:hAnsi="Arial"/>
                <w:b/>
                <w:spacing w:val="5"/>
                <w:sz w:val="19"/>
              </w:rPr>
              <w:t> </w:t>
            </w:r>
            <w:r>
              <w:rPr>
                <w:rFonts w:ascii="Arial" w:hAnsi="Arial"/>
                <w:b/>
                <w:sz w:val="19"/>
              </w:rPr>
              <w:t>Solicitudes</w:t>
            </w:r>
            <w:r>
              <w:rPr>
                <w:rFonts w:ascii="Arial" w:hAnsi="Arial"/>
                <w:b/>
                <w:spacing w:val="6"/>
                <w:sz w:val="19"/>
              </w:rPr>
              <w:t> </w:t>
            </w:r>
            <w:r>
              <w:rPr>
                <w:rFonts w:ascii="Arial" w:hAnsi="Arial"/>
                <w:b/>
                <w:sz w:val="19"/>
              </w:rPr>
              <w:t>de</w:t>
            </w:r>
            <w:r>
              <w:rPr>
                <w:rFonts w:ascii="Arial" w:hAnsi="Arial"/>
                <w:b/>
                <w:spacing w:val="5"/>
                <w:sz w:val="19"/>
              </w:rPr>
              <w:t> </w:t>
            </w:r>
            <w:r>
              <w:rPr>
                <w:rFonts w:ascii="Arial" w:hAnsi="Arial"/>
                <w:b/>
                <w:sz w:val="19"/>
              </w:rPr>
              <w:t>información</w:t>
            </w:r>
            <w:r>
              <w:rPr>
                <w:rFonts w:ascii="Arial" w:hAnsi="Arial"/>
                <w:b/>
                <w:spacing w:val="6"/>
                <w:sz w:val="19"/>
              </w:rPr>
              <w:t> </w:t>
            </w:r>
            <w:r>
              <w:rPr>
                <w:rFonts w:ascii="Arial" w:hAnsi="Arial"/>
                <w:b/>
                <w:sz w:val="19"/>
              </w:rPr>
              <w:t>resueltas</w:t>
            </w:r>
            <w:r>
              <w:rPr>
                <w:rFonts w:ascii="Arial" w:hAnsi="Arial"/>
                <w:b/>
                <w:spacing w:val="5"/>
                <w:sz w:val="19"/>
              </w:rPr>
              <w:t> </w:t>
            </w:r>
            <w:r>
              <w:rPr>
                <w:rFonts w:ascii="Arial" w:hAnsi="Arial"/>
                <w:b/>
                <w:sz w:val="19"/>
              </w:rPr>
              <w:t>en</w:t>
            </w:r>
            <w:r>
              <w:rPr>
                <w:rFonts w:ascii="Arial" w:hAnsi="Arial"/>
                <w:b/>
                <w:spacing w:val="6"/>
                <w:sz w:val="19"/>
              </w:rPr>
              <w:t> </w:t>
            </w:r>
            <w:r>
              <w:rPr>
                <w:rFonts w:ascii="Arial" w:hAnsi="Arial"/>
                <w:b/>
                <w:sz w:val="19"/>
              </w:rPr>
              <w:t>este</w:t>
            </w:r>
            <w:r>
              <w:rPr>
                <w:rFonts w:ascii="Arial" w:hAnsi="Arial"/>
                <w:b/>
                <w:spacing w:val="5"/>
                <w:sz w:val="19"/>
              </w:rPr>
              <w:t> </w:t>
            </w:r>
            <w:r>
              <w:rPr>
                <w:rFonts w:ascii="Arial" w:hAnsi="Arial"/>
                <w:b/>
                <w:sz w:val="19"/>
              </w:rPr>
              <w:t>mes</w:t>
            </w:r>
          </w:p>
        </w:tc>
      </w:tr>
      <w:tr>
        <w:trPr>
          <w:trHeight w:val="303" w:hRule="atLeast"/>
        </w:trPr>
        <w:tc>
          <w:tcPr>
            <w:tcW w:w="8164" w:type="dxa"/>
            <w:shd w:val="clear" w:color="auto" w:fill="F2F2F2"/>
          </w:tcPr>
          <w:p>
            <w:pPr>
              <w:pStyle w:val="TableParagraph"/>
              <w:spacing w:before="44"/>
              <w:ind w:left="298"/>
              <w:rPr>
                <w:rFonts w:ascii="Arial"/>
                <w:b/>
                <w:sz w:val="19"/>
              </w:rPr>
            </w:pPr>
            <w:r>
              <w:rPr>
                <w:rFonts w:ascii="Arial"/>
                <w:b/>
                <w:sz w:val="19"/>
              </w:rPr>
              <w:t>2.1.</w:t>
            </w:r>
            <w:r>
              <w:rPr>
                <w:rFonts w:ascii="Arial"/>
                <w:b/>
                <w:spacing w:val="7"/>
                <w:sz w:val="19"/>
              </w:rPr>
              <w:t> </w:t>
            </w:r>
            <w:r>
              <w:rPr>
                <w:rFonts w:ascii="Arial"/>
                <w:b/>
                <w:sz w:val="19"/>
              </w:rPr>
              <w:t>Afirmativa</w:t>
            </w:r>
            <w:r>
              <w:rPr>
                <w:rFonts w:ascii="Arial"/>
                <w:b/>
                <w:spacing w:val="8"/>
                <w:sz w:val="19"/>
              </w:rPr>
              <w:t> </w:t>
            </w:r>
            <w:r>
              <w:rPr>
                <w:rFonts w:ascii="Arial"/>
                <w:b/>
                <w:sz w:val="19"/>
              </w:rPr>
              <w:t>(Procedente)</w:t>
            </w:r>
          </w:p>
        </w:tc>
        <w:tc>
          <w:tcPr>
            <w:tcW w:w="907" w:type="dxa"/>
            <w:shd w:val="clear" w:color="auto" w:fill="F2F2F2"/>
          </w:tcPr>
          <w:p>
            <w:pPr>
              <w:pStyle w:val="TableParagraph"/>
              <w:spacing w:before="44"/>
              <w:ind w:left="312" w:right="342"/>
              <w:jc w:val="center"/>
              <w:rPr>
                <w:rFonts w:ascii="Arial"/>
                <w:b/>
                <w:sz w:val="19"/>
              </w:rPr>
            </w:pPr>
            <w:r>
              <w:rPr>
                <w:rFonts w:ascii="Arial"/>
                <w:b/>
                <w:sz w:val="19"/>
              </w:rPr>
              <w:t>10</w:t>
            </w:r>
          </w:p>
        </w:tc>
      </w:tr>
      <w:tr>
        <w:trPr>
          <w:trHeight w:val="303" w:hRule="atLeast"/>
        </w:trPr>
        <w:tc>
          <w:tcPr>
            <w:tcW w:w="9071" w:type="dxa"/>
            <w:gridSpan w:val="2"/>
            <w:shd w:val="clear" w:color="auto" w:fill="F2F2F2"/>
          </w:tcPr>
          <w:p>
            <w:pPr>
              <w:pStyle w:val="TableParagraph"/>
              <w:spacing w:before="44"/>
              <w:ind w:left="298"/>
              <w:rPr>
                <w:rFonts w:ascii="Arial"/>
                <w:b/>
                <w:sz w:val="19"/>
              </w:rPr>
            </w:pPr>
            <w:r>
              <w:rPr>
                <w:rFonts w:ascii="Arial"/>
                <w:b/>
                <w:sz w:val="19"/>
              </w:rPr>
              <w:t>2.2.</w:t>
            </w:r>
            <w:r>
              <w:rPr>
                <w:rFonts w:ascii="Arial"/>
                <w:b/>
                <w:spacing w:val="7"/>
                <w:sz w:val="19"/>
              </w:rPr>
              <w:t> </w:t>
            </w:r>
            <w:r>
              <w:rPr>
                <w:rFonts w:ascii="Arial"/>
                <w:b/>
                <w:sz w:val="19"/>
              </w:rPr>
              <w:t>Afirmativa</w:t>
            </w:r>
            <w:r>
              <w:rPr>
                <w:rFonts w:ascii="Arial"/>
                <w:b/>
                <w:spacing w:val="7"/>
                <w:sz w:val="19"/>
              </w:rPr>
              <w:t> </w:t>
            </w:r>
            <w:r>
              <w:rPr>
                <w:rFonts w:ascii="Arial"/>
                <w:b/>
                <w:sz w:val="19"/>
              </w:rPr>
              <w:t>parcial</w:t>
            </w:r>
            <w:r>
              <w:rPr>
                <w:rFonts w:ascii="Arial"/>
                <w:b/>
                <w:spacing w:val="8"/>
                <w:sz w:val="19"/>
              </w:rPr>
              <w:t> </w:t>
            </w:r>
            <w:r>
              <w:rPr>
                <w:rFonts w:ascii="Arial"/>
                <w:b/>
                <w:sz w:val="19"/>
              </w:rPr>
              <w:t>(Procedente</w:t>
            </w:r>
            <w:r>
              <w:rPr>
                <w:rFonts w:ascii="Arial"/>
                <w:b/>
                <w:spacing w:val="7"/>
                <w:sz w:val="19"/>
              </w:rPr>
              <w:t> </w:t>
            </w:r>
            <w:r>
              <w:rPr>
                <w:rFonts w:ascii="Arial"/>
                <w:b/>
                <w:sz w:val="19"/>
              </w:rPr>
              <w:t>parcial)</w:t>
            </w:r>
          </w:p>
        </w:tc>
      </w:tr>
      <w:tr>
        <w:trPr>
          <w:trHeight w:val="303" w:hRule="atLeast"/>
        </w:trPr>
        <w:tc>
          <w:tcPr>
            <w:tcW w:w="8164" w:type="dxa"/>
            <w:shd w:val="clear" w:color="auto" w:fill="F2F2F2"/>
          </w:tcPr>
          <w:p>
            <w:pPr>
              <w:pStyle w:val="TableParagraph"/>
              <w:ind w:left="565"/>
              <w:rPr>
                <w:sz w:val="19"/>
              </w:rPr>
            </w:pPr>
            <w:r>
              <w:rPr>
                <w:sz w:val="19"/>
              </w:rPr>
              <w:t>2.2.1.</w:t>
            </w:r>
            <w:r>
              <w:rPr>
                <w:spacing w:val="5"/>
                <w:sz w:val="19"/>
              </w:rPr>
              <w:t> </w:t>
            </w:r>
            <w:r>
              <w:rPr>
                <w:sz w:val="19"/>
              </w:rPr>
              <w:t>Por</w:t>
            </w:r>
            <w:r>
              <w:rPr>
                <w:spacing w:val="6"/>
                <w:sz w:val="19"/>
              </w:rPr>
              <w:t> </w:t>
            </w:r>
            <w:r>
              <w:rPr>
                <w:sz w:val="19"/>
              </w:rPr>
              <w:t>tratarse</w:t>
            </w:r>
            <w:r>
              <w:rPr>
                <w:spacing w:val="6"/>
                <w:sz w:val="19"/>
              </w:rPr>
              <w:t> </w:t>
            </w:r>
            <w:r>
              <w:rPr>
                <w:sz w:val="19"/>
              </w:rPr>
              <w:t>de</w:t>
            </w:r>
            <w:r>
              <w:rPr>
                <w:spacing w:val="6"/>
                <w:sz w:val="19"/>
              </w:rPr>
              <w:t> </w:t>
            </w:r>
            <w:r>
              <w:rPr>
                <w:sz w:val="19"/>
              </w:rPr>
              <w:t>información</w:t>
            </w:r>
            <w:r>
              <w:rPr>
                <w:spacing w:val="6"/>
                <w:sz w:val="19"/>
              </w:rPr>
              <w:t> </w:t>
            </w:r>
            <w:r>
              <w:rPr>
                <w:sz w:val="19"/>
              </w:rPr>
              <w:t>reservada</w:t>
            </w:r>
          </w:p>
        </w:tc>
        <w:tc>
          <w:tcPr>
            <w:tcW w:w="907" w:type="dxa"/>
            <w:shd w:val="clear" w:color="auto" w:fill="F2F2F2"/>
          </w:tcPr>
          <w:p>
            <w:pPr>
              <w:pStyle w:val="TableParagraph"/>
              <w:ind w:right="30"/>
              <w:jc w:val="center"/>
              <w:rPr>
                <w:sz w:val="19"/>
              </w:rPr>
            </w:pPr>
            <w:r>
              <w:rPr>
                <w:w w:val="101"/>
                <w:sz w:val="19"/>
              </w:rPr>
              <w:t>0</w:t>
            </w:r>
          </w:p>
        </w:tc>
      </w:tr>
      <w:tr>
        <w:trPr>
          <w:trHeight w:val="303" w:hRule="atLeast"/>
        </w:trPr>
        <w:tc>
          <w:tcPr>
            <w:tcW w:w="8164" w:type="dxa"/>
            <w:shd w:val="clear" w:color="auto" w:fill="F2F2F2"/>
          </w:tcPr>
          <w:p>
            <w:pPr>
              <w:pStyle w:val="TableParagraph"/>
              <w:ind w:left="565"/>
              <w:rPr>
                <w:sz w:val="19"/>
              </w:rPr>
            </w:pPr>
            <w:r>
              <w:rPr>
                <w:sz w:val="19"/>
              </w:rPr>
              <w:t>2.2.2.</w:t>
            </w:r>
            <w:r>
              <w:rPr>
                <w:spacing w:val="6"/>
                <w:sz w:val="19"/>
              </w:rPr>
              <w:t> </w:t>
            </w:r>
            <w:r>
              <w:rPr>
                <w:sz w:val="19"/>
              </w:rPr>
              <w:t>Por</w:t>
            </w:r>
            <w:r>
              <w:rPr>
                <w:spacing w:val="6"/>
                <w:sz w:val="19"/>
              </w:rPr>
              <w:t> </w:t>
            </w:r>
            <w:r>
              <w:rPr>
                <w:sz w:val="19"/>
              </w:rPr>
              <w:t>tratarse</w:t>
            </w:r>
            <w:r>
              <w:rPr>
                <w:spacing w:val="6"/>
                <w:sz w:val="19"/>
              </w:rPr>
              <w:t> </w:t>
            </w:r>
            <w:r>
              <w:rPr>
                <w:sz w:val="19"/>
              </w:rPr>
              <w:t>de</w:t>
            </w:r>
            <w:r>
              <w:rPr>
                <w:spacing w:val="6"/>
                <w:sz w:val="19"/>
              </w:rPr>
              <w:t> </w:t>
            </w:r>
            <w:r>
              <w:rPr>
                <w:sz w:val="19"/>
              </w:rPr>
              <w:t>información</w:t>
            </w:r>
            <w:r>
              <w:rPr>
                <w:spacing w:val="6"/>
                <w:sz w:val="19"/>
              </w:rPr>
              <w:t> </w:t>
            </w:r>
            <w:r>
              <w:rPr>
                <w:sz w:val="19"/>
              </w:rPr>
              <w:t>confidencial</w:t>
            </w:r>
          </w:p>
        </w:tc>
        <w:tc>
          <w:tcPr>
            <w:tcW w:w="907" w:type="dxa"/>
            <w:shd w:val="clear" w:color="auto" w:fill="F2F2F2"/>
          </w:tcPr>
          <w:p>
            <w:pPr>
              <w:pStyle w:val="TableParagraph"/>
              <w:ind w:right="30"/>
              <w:jc w:val="center"/>
              <w:rPr>
                <w:sz w:val="19"/>
              </w:rPr>
            </w:pPr>
            <w:r>
              <w:rPr>
                <w:w w:val="101"/>
                <w:sz w:val="19"/>
              </w:rPr>
              <w:t>0</w:t>
            </w:r>
          </w:p>
        </w:tc>
      </w:tr>
      <w:tr>
        <w:trPr>
          <w:trHeight w:val="303" w:hRule="atLeast"/>
        </w:trPr>
        <w:tc>
          <w:tcPr>
            <w:tcW w:w="8164" w:type="dxa"/>
            <w:shd w:val="clear" w:color="auto" w:fill="F2F2F2"/>
          </w:tcPr>
          <w:p>
            <w:pPr>
              <w:pStyle w:val="TableParagraph"/>
              <w:ind w:left="565"/>
              <w:rPr>
                <w:sz w:val="19"/>
              </w:rPr>
            </w:pPr>
            <w:r>
              <w:rPr>
                <w:sz w:val="19"/>
              </w:rPr>
              <w:t>2.2.3.</w:t>
            </w:r>
            <w:r>
              <w:rPr>
                <w:spacing w:val="5"/>
                <w:sz w:val="19"/>
              </w:rPr>
              <w:t> </w:t>
            </w:r>
            <w:r>
              <w:rPr>
                <w:sz w:val="19"/>
              </w:rPr>
              <w:t>Por</w:t>
            </w:r>
            <w:r>
              <w:rPr>
                <w:spacing w:val="6"/>
                <w:sz w:val="19"/>
              </w:rPr>
              <w:t> </w:t>
            </w:r>
            <w:r>
              <w:rPr>
                <w:sz w:val="19"/>
              </w:rPr>
              <w:t>inexistencia</w:t>
            </w:r>
          </w:p>
        </w:tc>
        <w:tc>
          <w:tcPr>
            <w:tcW w:w="907" w:type="dxa"/>
            <w:shd w:val="clear" w:color="auto" w:fill="F2F2F2"/>
          </w:tcPr>
          <w:p>
            <w:pPr>
              <w:pStyle w:val="TableParagraph"/>
              <w:ind w:right="30"/>
              <w:jc w:val="center"/>
              <w:rPr>
                <w:sz w:val="19"/>
              </w:rPr>
            </w:pPr>
            <w:r>
              <w:rPr>
                <w:w w:val="101"/>
                <w:sz w:val="19"/>
              </w:rPr>
              <w:t>1</w:t>
            </w:r>
          </w:p>
        </w:tc>
      </w:tr>
      <w:tr>
        <w:trPr>
          <w:trHeight w:val="303" w:hRule="atLeast"/>
        </w:trPr>
        <w:tc>
          <w:tcPr>
            <w:tcW w:w="9071" w:type="dxa"/>
            <w:gridSpan w:val="2"/>
            <w:shd w:val="clear" w:color="auto" w:fill="F2F2F2"/>
          </w:tcPr>
          <w:p>
            <w:pPr>
              <w:pStyle w:val="TableParagraph"/>
              <w:spacing w:before="44"/>
              <w:ind w:left="298"/>
              <w:rPr>
                <w:rFonts w:ascii="Arial"/>
                <w:b/>
                <w:sz w:val="19"/>
              </w:rPr>
            </w:pPr>
            <w:r>
              <w:rPr>
                <w:rFonts w:ascii="Arial"/>
                <w:b/>
                <w:sz w:val="19"/>
              </w:rPr>
              <w:t>2.3.</w:t>
            </w:r>
            <w:r>
              <w:rPr>
                <w:rFonts w:ascii="Arial"/>
                <w:b/>
                <w:spacing w:val="8"/>
                <w:sz w:val="19"/>
              </w:rPr>
              <w:t> </w:t>
            </w:r>
            <w:r>
              <w:rPr>
                <w:rFonts w:ascii="Arial"/>
                <w:b/>
                <w:sz w:val="19"/>
              </w:rPr>
              <w:t>Negativa</w:t>
            </w:r>
            <w:r>
              <w:rPr>
                <w:rFonts w:ascii="Arial"/>
                <w:b/>
                <w:spacing w:val="8"/>
                <w:sz w:val="19"/>
              </w:rPr>
              <w:t> </w:t>
            </w:r>
            <w:r>
              <w:rPr>
                <w:rFonts w:ascii="Arial"/>
                <w:b/>
                <w:sz w:val="19"/>
              </w:rPr>
              <w:t>(Improcedente)</w:t>
            </w:r>
          </w:p>
        </w:tc>
      </w:tr>
      <w:tr>
        <w:trPr>
          <w:trHeight w:val="303" w:hRule="atLeast"/>
        </w:trPr>
        <w:tc>
          <w:tcPr>
            <w:tcW w:w="8164" w:type="dxa"/>
            <w:shd w:val="clear" w:color="auto" w:fill="F2F2F2"/>
          </w:tcPr>
          <w:p>
            <w:pPr>
              <w:pStyle w:val="TableParagraph"/>
              <w:ind w:left="565"/>
              <w:rPr>
                <w:sz w:val="19"/>
              </w:rPr>
            </w:pPr>
            <w:r>
              <w:rPr>
                <w:sz w:val="19"/>
              </w:rPr>
              <w:t>2.3.1.</w:t>
            </w:r>
            <w:r>
              <w:rPr>
                <w:spacing w:val="5"/>
                <w:sz w:val="19"/>
              </w:rPr>
              <w:t> </w:t>
            </w:r>
            <w:r>
              <w:rPr>
                <w:sz w:val="19"/>
              </w:rPr>
              <w:t>Por</w:t>
            </w:r>
            <w:r>
              <w:rPr>
                <w:spacing w:val="6"/>
                <w:sz w:val="19"/>
              </w:rPr>
              <w:t> </w:t>
            </w:r>
            <w:r>
              <w:rPr>
                <w:sz w:val="19"/>
              </w:rPr>
              <w:t>tratarse</w:t>
            </w:r>
            <w:r>
              <w:rPr>
                <w:spacing w:val="6"/>
                <w:sz w:val="19"/>
              </w:rPr>
              <w:t> </w:t>
            </w:r>
            <w:r>
              <w:rPr>
                <w:sz w:val="19"/>
              </w:rPr>
              <w:t>de</w:t>
            </w:r>
            <w:r>
              <w:rPr>
                <w:spacing w:val="6"/>
                <w:sz w:val="19"/>
              </w:rPr>
              <w:t> </w:t>
            </w:r>
            <w:r>
              <w:rPr>
                <w:sz w:val="19"/>
              </w:rPr>
              <w:t>información</w:t>
            </w:r>
            <w:r>
              <w:rPr>
                <w:spacing w:val="6"/>
                <w:sz w:val="19"/>
              </w:rPr>
              <w:t> </w:t>
            </w:r>
            <w:r>
              <w:rPr>
                <w:sz w:val="19"/>
              </w:rPr>
              <w:t>reservada</w:t>
            </w:r>
          </w:p>
        </w:tc>
        <w:tc>
          <w:tcPr>
            <w:tcW w:w="907" w:type="dxa"/>
            <w:shd w:val="clear" w:color="auto" w:fill="F2F2F2"/>
          </w:tcPr>
          <w:p>
            <w:pPr>
              <w:pStyle w:val="TableParagraph"/>
              <w:ind w:right="30"/>
              <w:jc w:val="center"/>
              <w:rPr>
                <w:sz w:val="19"/>
              </w:rPr>
            </w:pPr>
            <w:r>
              <w:rPr>
                <w:w w:val="101"/>
                <w:sz w:val="19"/>
              </w:rPr>
              <w:t>0</w:t>
            </w:r>
          </w:p>
        </w:tc>
      </w:tr>
      <w:tr>
        <w:trPr>
          <w:trHeight w:val="303" w:hRule="atLeast"/>
        </w:trPr>
        <w:tc>
          <w:tcPr>
            <w:tcW w:w="8164" w:type="dxa"/>
            <w:shd w:val="clear" w:color="auto" w:fill="F2F2F2"/>
          </w:tcPr>
          <w:p>
            <w:pPr>
              <w:pStyle w:val="TableParagraph"/>
              <w:ind w:left="565"/>
              <w:rPr>
                <w:sz w:val="19"/>
              </w:rPr>
            </w:pPr>
            <w:r>
              <w:rPr>
                <w:sz w:val="19"/>
              </w:rPr>
              <w:t>2.3.2.</w:t>
            </w:r>
            <w:r>
              <w:rPr>
                <w:spacing w:val="6"/>
                <w:sz w:val="19"/>
              </w:rPr>
              <w:t> </w:t>
            </w:r>
            <w:r>
              <w:rPr>
                <w:sz w:val="19"/>
              </w:rPr>
              <w:t>Por</w:t>
            </w:r>
            <w:r>
              <w:rPr>
                <w:spacing w:val="6"/>
                <w:sz w:val="19"/>
              </w:rPr>
              <w:t> </w:t>
            </w:r>
            <w:r>
              <w:rPr>
                <w:sz w:val="19"/>
              </w:rPr>
              <w:t>tratarse</w:t>
            </w:r>
            <w:r>
              <w:rPr>
                <w:spacing w:val="6"/>
                <w:sz w:val="19"/>
              </w:rPr>
              <w:t> </w:t>
            </w:r>
            <w:r>
              <w:rPr>
                <w:sz w:val="19"/>
              </w:rPr>
              <w:t>de</w:t>
            </w:r>
            <w:r>
              <w:rPr>
                <w:spacing w:val="6"/>
                <w:sz w:val="19"/>
              </w:rPr>
              <w:t> </w:t>
            </w:r>
            <w:r>
              <w:rPr>
                <w:sz w:val="19"/>
              </w:rPr>
              <w:t>información</w:t>
            </w:r>
            <w:r>
              <w:rPr>
                <w:spacing w:val="6"/>
                <w:sz w:val="19"/>
              </w:rPr>
              <w:t> </w:t>
            </w:r>
            <w:r>
              <w:rPr>
                <w:sz w:val="19"/>
              </w:rPr>
              <w:t>confidencial</w:t>
            </w:r>
          </w:p>
        </w:tc>
        <w:tc>
          <w:tcPr>
            <w:tcW w:w="907" w:type="dxa"/>
            <w:shd w:val="clear" w:color="auto" w:fill="F2F2F2"/>
          </w:tcPr>
          <w:p>
            <w:pPr>
              <w:pStyle w:val="TableParagraph"/>
              <w:ind w:right="30"/>
              <w:jc w:val="center"/>
              <w:rPr>
                <w:sz w:val="19"/>
              </w:rPr>
            </w:pPr>
            <w:r>
              <w:rPr>
                <w:w w:val="101"/>
                <w:sz w:val="19"/>
              </w:rPr>
              <w:t>0</w:t>
            </w:r>
          </w:p>
        </w:tc>
      </w:tr>
      <w:tr>
        <w:trPr>
          <w:trHeight w:val="303" w:hRule="atLeast"/>
        </w:trPr>
        <w:tc>
          <w:tcPr>
            <w:tcW w:w="8164" w:type="dxa"/>
            <w:shd w:val="clear" w:color="auto" w:fill="F2F2F2"/>
          </w:tcPr>
          <w:p>
            <w:pPr>
              <w:pStyle w:val="TableParagraph"/>
              <w:ind w:left="565"/>
              <w:rPr>
                <w:sz w:val="19"/>
              </w:rPr>
            </w:pPr>
            <w:r>
              <w:rPr>
                <w:sz w:val="19"/>
              </w:rPr>
              <w:t>2.3.3.</w:t>
            </w:r>
            <w:r>
              <w:rPr>
                <w:spacing w:val="5"/>
                <w:sz w:val="19"/>
              </w:rPr>
              <w:t> </w:t>
            </w:r>
            <w:r>
              <w:rPr>
                <w:sz w:val="19"/>
              </w:rPr>
              <w:t>Por</w:t>
            </w:r>
            <w:r>
              <w:rPr>
                <w:spacing w:val="6"/>
                <w:sz w:val="19"/>
              </w:rPr>
              <w:t> </w:t>
            </w:r>
            <w:r>
              <w:rPr>
                <w:sz w:val="19"/>
              </w:rPr>
              <w:t>inexistencia</w:t>
            </w:r>
          </w:p>
        </w:tc>
        <w:tc>
          <w:tcPr>
            <w:tcW w:w="907" w:type="dxa"/>
            <w:shd w:val="clear" w:color="auto" w:fill="F2F2F2"/>
          </w:tcPr>
          <w:p>
            <w:pPr>
              <w:pStyle w:val="TableParagraph"/>
              <w:ind w:right="30"/>
              <w:jc w:val="center"/>
              <w:rPr>
                <w:sz w:val="19"/>
              </w:rPr>
            </w:pPr>
            <w:r>
              <w:rPr>
                <w:w w:val="101"/>
                <w:sz w:val="19"/>
              </w:rPr>
              <w:t>8</w:t>
            </w:r>
          </w:p>
        </w:tc>
      </w:tr>
      <w:tr>
        <w:trPr>
          <w:trHeight w:val="303" w:hRule="atLeast"/>
        </w:trPr>
        <w:tc>
          <w:tcPr>
            <w:tcW w:w="8164" w:type="dxa"/>
            <w:shd w:val="clear" w:color="auto" w:fill="F2F2F2"/>
          </w:tcPr>
          <w:p>
            <w:pPr>
              <w:pStyle w:val="TableParagraph"/>
              <w:ind w:left="565"/>
              <w:rPr>
                <w:sz w:val="19"/>
              </w:rPr>
            </w:pPr>
            <w:r>
              <w:rPr>
                <w:sz w:val="19"/>
              </w:rPr>
              <w:t>2.3.4.</w:t>
            </w:r>
            <w:r>
              <w:rPr>
                <w:spacing w:val="4"/>
                <w:sz w:val="19"/>
              </w:rPr>
              <w:t> </w:t>
            </w:r>
            <w:r>
              <w:rPr>
                <w:sz w:val="19"/>
              </w:rPr>
              <w:t>Rechazada</w:t>
            </w:r>
            <w:r>
              <w:rPr>
                <w:spacing w:val="4"/>
                <w:sz w:val="19"/>
              </w:rPr>
              <w:t> </w:t>
            </w:r>
            <w:r>
              <w:rPr>
                <w:sz w:val="19"/>
              </w:rPr>
              <w:t>por</w:t>
            </w:r>
            <w:r>
              <w:rPr>
                <w:spacing w:val="5"/>
                <w:sz w:val="19"/>
              </w:rPr>
              <w:t> </w:t>
            </w:r>
            <w:r>
              <w:rPr>
                <w:sz w:val="19"/>
              </w:rPr>
              <w:t>no</w:t>
            </w:r>
            <w:r>
              <w:rPr>
                <w:spacing w:val="4"/>
                <w:sz w:val="19"/>
              </w:rPr>
              <w:t> </w:t>
            </w:r>
            <w:r>
              <w:rPr>
                <w:sz w:val="19"/>
              </w:rPr>
              <w:t>cumplir</w:t>
            </w:r>
            <w:r>
              <w:rPr>
                <w:spacing w:val="5"/>
                <w:sz w:val="19"/>
              </w:rPr>
              <w:t> </w:t>
            </w:r>
            <w:r>
              <w:rPr>
                <w:sz w:val="19"/>
              </w:rPr>
              <w:t>con</w:t>
            </w:r>
            <w:r>
              <w:rPr>
                <w:spacing w:val="4"/>
                <w:sz w:val="19"/>
              </w:rPr>
              <w:t> </w:t>
            </w:r>
            <w:r>
              <w:rPr>
                <w:sz w:val="19"/>
              </w:rPr>
              <w:t>los</w:t>
            </w:r>
            <w:r>
              <w:rPr>
                <w:spacing w:val="5"/>
                <w:sz w:val="19"/>
              </w:rPr>
              <w:t> </w:t>
            </w:r>
            <w:r>
              <w:rPr>
                <w:sz w:val="19"/>
              </w:rPr>
              <w:t>requisitos</w:t>
            </w:r>
            <w:r>
              <w:rPr>
                <w:spacing w:val="4"/>
                <w:sz w:val="19"/>
              </w:rPr>
              <w:t> </w:t>
            </w:r>
            <w:r>
              <w:rPr>
                <w:sz w:val="19"/>
              </w:rPr>
              <w:t>de</w:t>
            </w:r>
            <w:r>
              <w:rPr>
                <w:spacing w:val="5"/>
                <w:sz w:val="19"/>
              </w:rPr>
              <w:t> </w:t>
            </w:r>
            <w:r>
              <w:rPr>
                <w:sz w:val="19"/>
              </w:rPr>
              <w:t>ley</w:t>
            </w:r>
          </w:p>
        </w:tc>
        <w:tc>
          <w:tcPr>
            <w:tcW w:w="907" w:type="dxa"/>
            <w:shd w:val="clear" w:color="auto" w:fill="F2F2F2"/>
          </w:tcPr>
          <w:p>
            <w:pPr>
              <w:pStyle w:val="TableParagraph"/>
              <w:ind w:right="30"/>
              <w:jc w:val="center"/>
              <w:rPr>
                <w:sz w:val="19"/>
              </w:rPr>
            </w:pPr>
            <w:r>
              <w:rPr>
                <w:w w:val="101"/>
                <w:sz w:val="19"/>
              </w:rPr>
              <w:t>0</w:t>
            </w:r>
          </w:p>
        </w:tc>
      </w:tr>
      <w:tr>
        <w:trPr>
          <w:trHeight w:val="303" w:hRule="atLeast"/>
        </w:trPr>
        <w:tc>
          <w:tcPr>
            <w:tcW w:w="8164" w:type="dxa"/>
            <w:shd w:val="clear" w:color="auto" w:fill="F2F2F2"/>
          </w:tcPr>
          <w:p>
            <w:pPr>
              <w:pStyle w:val="TableParagraph"/>
              <w:ind w:left="565"/>
              <w:rPr>
                <w:sz w:val="19"/>
              </w:rPr>
            </w:pPr>
            <w:r>
              <w:rPr>
                <w:sz w:val="19"/>
              </w:rPr>
              <w:t>2.3.5.</w:t>
            </w:r>
            <w:r>
              <w:rPr>
                <w:spacing w:val="4"/>
                <w:sz w:val="19"/>
              </w:rPr>
              <w:t> </w:t>
            </w:r>
            <w:r>
              <w:rPr>
                <w:sz w:val="19"/>
              </w:rPr>
              <w:t>Es</w:t>
            </w:r>
            <w:r>
              <w:rPr>
                <w:spacing w:val="4"/>
                <w:sz w:val="19"/>
              </w:rPr>
              <w:t> </w:t>
            </w:r>
            <w:r>
              <w:rPr>
                <w:sz w:val="19"/>
              </w:rPr>
              <w:t>ajena</w:t>
            </w:r>
            <w:r>
              <w:rPr>
                <w:spacing w:val="4"/>
                <w:sz w:val="19"/>
              </w:rPr>
              <w:t> </w:t>
            </w:r>
            <w:r>
              <w:rPr>
                <w:sz w:val="19"/>
              </w:rPr>
              <w:t>al</w:t>
            </w:r>
            <w:r>
              <w:rPr>
                <w:spacing w:val="5"/>
                <w:sz w:val="19"/>
              </w:rPr>
              <w:t> </w:t>
            </w:r>
            <w:r>
              <w:rPr>
                <w:sz w:val="19"/>
              </w:rPr>
              <w:t>ejercicio</w:t>
            </w:r>
            <w:r>
              <w:rPr>
                <w:spacing w:val="4"/>
                <w:sz w:val="19"/>
              </w:rPr>
              <w:t> </w:t>
            </w:r>
            <w:r>
              <w:rPr>
                <w:sz w:val="19"/>
              </w:rPr>
              <w:t>del</w:t>
            </w:r>
            <w:r>
              <w:rPr>
                <w:spacing w:val="4"/>
                <w:sz w:val="19"/>
              </w:rPr>
              <w:t> </w:t>
            </w:r>
            <w:r>
              <w:rPr>
                <w:sz w:val="19"/>
              </w:rPr>
              <w:t>derecho</w:t>
            </w:r>
            <w:r>
              <w:rPr>
                <w:spacing w:val="5"/>
                <w:sz w:val="19"/>
              </w:rPr>
              <w:t> </w:t>
            </w:r>
            <w:r>
              <w:rPr>
                <w:sz w:val="19"/>
              </w:rPr>
              <w:t>de</w:t>
            </w:r>
            <w:r>
              <w:rPr>
                <w:spacing w:val="4"/>
                <w:sz w:val="19"/>
              </w:rPr>
              <w:t> </w:t>
            </w:r>
            <w:r>
              <w:rPr>
                <w:sz w:val="19"/>
              </w:rPr>
              <w:t>acceso</w:t>
            </w:r>
            <w:r>
              <w:rPr>
                <w:spacing w:val="4"/>
                <w:sz w:val="19"/>
              </w:rPr>
              <w:t> </w:t>
            </w:r>
            <w:r>
              <w:rPr>
                <w:sz w:val="19"/>
              </w:rPr>
              <w:t>a</w:t>
            </w:r>
            <w:r>
              <w:rPr>
                <w:spacing w:val="5"/>
                <w:sz w:val="19"/>
              </w:rPr>
              <w:t> </w:t>
            </w:r>
            <w:r>
              <w:rPr>
                <w:sz w:val="19"/>
              </w:rPr>
              <w:t>la</w:t>
            </w:r>
            <w:r>
              <w:rPr>
                <w:spacing w:val="4"/>
                <w:sz w:val="19"/>
              </w:rPr>
              <w:t> </w:t>
            </w:r>
            <w:r>
              <w:rPr>
                <w:sz w:val="19"/>
              </w:rPr>
              <w:t>información</w:t>
            </w:r>
          </w:p>
        </w:tc>
        <w:tc>
          <w:tcPr>
            <w:tcW w:w="907" w:type="dxa"/>
            <w:shd w:val="clear" w:color="auto" w:fill="F2F2F2"/>
          </w:tcPr>
          <w:p>
            <w:pPr>
              <w:pStyle w:val="TableParagraph"/>
              <w:ind w:right="30"/>
              <w:jc w:val="center"/>
              <w:rPr>
                <w:sz w:val="19"/>
              </w:rPr>
            </w:pPr>
            <w:r>
              <w:rPr>
                <w:w w:val="101"/>
                <w:sz w:val="19"/>
              </w:rPr>
              <w:t>0</w:t>
            </w:r>
          </w:p>
        </w:tc>
      </w:tr>
      <w:tr>
        <w:trPr>
          <w:trHeight w:val="311" w:hRule="atLeast"/>
        </w:trPr>
        <w:tc>
          <w:tcPr>
            <w:tcW w:w="8164" w:type="dxa"/>
            <w:shd w:val="clear" w:color="auto" w:fill="D8D8D8"/>
          </w:tcPr>
          <w:p>
            <w:pPr>
              <w:pStyle w:val="TableParagraph"/>
              <w:spacing w:before="44"/>
              <w:ind w:left="85"/>
              <w:rPr>
                <w:rFonts w:ascii="Arial"/>
                <w:b/>
                <w:sz w:val="19"/>
              </w:rPr>
            </w:pPr>
            <w:r>
              <w:rPr>
                <w:rFonts w:ascii="Arial"/>
                <w:b/>
                <w:sz w:val="19"/>
              </w:rPr>
              <w:t>Total</w:t>
            </w:r>
            <w:r>
              <w:rPr>
                <w:rFonts w:ascii="Arial"/>
                <w:b/>
                <w:spacing w:val="5"/>
                <w:sz w:val="19"/>
              </w:rPr>
              <w:t> </w:t>
            </w:r>
            <w:r>
              <w:rPr>
                <w:rFonts w:ascii="Arial"/>
                <w:b/>
                <w:sz w:val="19"/>
              </w:rPr>
              <w:t>de</w:t>
            </w:r>
            <w:r>
              <w:rPr>
                <w:rFonts w:ascii="Arial"/>
                <w:b/>
                <w:spacing w:val="6"/>
                <w:sz w:val="19"/>
              </w:rPr>
              <w:t> </w:t>
            </w:r>
            <w:r>
              <w:rPr>
                <w:rFonts w:ascii="Arial"/>
                <w:b/>
                <w:sz w:val="19"/>
              </w:rPr>
              <w:t>solicitudes</w:t>
            </w:r>
            <w:r>
              <w:rPr>
                <w:rFonts w:ascii="Arial"/>
                <w:b/>
                <w:spacing w:val="5"/>
                <w:sz w:val="19"/>
              </w:rPr>
              <w:t> </w:t>
            </w:r>
            <w:r>
              <w:rPr>
                <w:rFonts w:ascii="Arial"/>
                <w:b/>
                <w:sz w:val="19"/>
              </w:rPr>
              <w:t>resueltas</w:t>
            </w:r>
            <w:r>
              <w:rPr>
                <w:rFonts w:ascii="Arial"/>
                <w:b/>
                <w:spacing w:val="6"/>
                <w:sz w:val="19"/>
              </w:rPr>
              <w:t> </w:t>
            </w:r>
            <w:r>
              <w:rPr>
                <w:rFonts w:ascii="Arial"/>
                <w:b/>
                <w:sz w:val="19"/>
              </w:rPr>
              <w:t>este</w:t>
            </w:r>
            <w:r>
              <w:rPr>
                <w:rFonts w:ascii="Arial"/>
                <w:b/>
                <w:spacing w:val="5"/>
                <w:sz w:val="19"/>
              </w:rPr>
              <w:t> </w:t>
            </w:r>
            <w:r>
              <w:rPr>
                <w:rFonts w:ascii="Arial"/>
                <w:b/>
                <w:sz w:val="19"/>
              </w:rPr>
              <w:t>mes</w:t>
            </w:r>
          </w:p>
        </w:tc>
        <w:tc>
          <w:tcPr>
            <w:tcW w:w="907" w:type="dxa"/>
            <w:shd w:val="clear" w:color="auto" w:fill="D8D8D8"/>
          </w:tcPr>
          <w:p>
            <w:pPr>
              <w:pStyle w:val="TableParagraph"/>
              <w:spacing w:before="44"/>
              <w:ind w:left="312" w:right="342"/>
              <w:jc w:val="center"/>
              <w:rPr>
                <w:rFonts w:ascii="Arial"/>
                <w:b/>
                <w:sz w:val="19"/>
              </w:rPr>
            </w:pPr>
            <w:r>
              <w:rPr>
                <w:rFonts w:ascii="Arial"/>
                <w:b/>
                <w:sz w:val="19"/>
              </w:rPr>
              <w:t>19</w:t>
            </w:r>
          </w:p>
        </w:tc>
      </w:tr>
      <w:tr>
        <w:trPr>
          <w:trHeight w:val="295" w:hRule="atLeast"/>
        </w:trPr>
        <w:tc>
          <w:tcPr>
            <w:tcW w:w="9071" w:type="dxa"/>
            <w:gridSpan w:val="2"/>
            <w:shd w:val="clear" w:color="auto" w:fill="BCBCBC"/>
          </w:tcPr>
          <w:p>
            <w:pPr>
              <w:pStyle w:val="TableParagraph"/>
              <w:spacing w:before="36"/>
              <w:ind w:left="85"/>
              <w:rPr>
                <w:rFonts w:ascii="Arial" w:hAnsi="Arial"/>
                <w:b/>
                <w:sz w:val="19"/>
              </w:rPr>
            </w:pPr>
            <w:r>
              <w:rPr>
                <w:rFonts w:ascii="Arial" w:hAnsi="Arial"/>
                <w:b/>
                <w:sz w:val="19"/>
              </w:rPr>
              <w:t>III.</w:t>
            </w:r>
            <w:r>
              <w:rPr>
                <w:rFonts w:ascii="Arial" w:hAnsi="Arial"/>
                <w:b/>
                <w:spacing w:val="5"/>
                <w:sz w:val="19"/>
              </w:rPr>
              <w:t> </w:t>
            </w:r>
            <w:r>
              <w:rPr>
                <w:rFonts w:ascii="Arial" w:hAnsi="Arial"/>
                <w:b/>
                <w:sz w:val="19"/>
              </w:rPr>
              <w:t>Tipo</w:t>
            </w:r>
            <w:r>
              <w:rPr>
                <w:rFonts w:ascii="Arial" w:hAnsi="Arial"/>
                <w:b/>
                <w:spacing w:val="6"/>
                <w:sz w:val="19"/>
              </w:rPr>
              <w:t> </w:t>
            </w:r>
            <w:r>
              <w:rPr>
                <w:rFonts w:ascii="Arial" w:hAnsi="Arial"/>
                <w:b/>
                <w:sz w:val="19"/>
              </w:rPr>
              <w:t>de</w:t>
            </w:r>
            <w:r>
              <w:rPr>
                <w:rFonts w:ascii="Arial" w:hAnsi="Arial"/>
                <w:b/>
                <w:spacing w:val="6"/>
                <w:sz w:val="19"/>
              </w:rPr>
              <w:t> </w:t>
            </w:r>
            <w:r>
              <w:rPr>
                <w:rFonts w:ascii="Arial" w:hAnsi="Arial"/>
                <w:b/>
                <w:sz w:val="19"/>
              </w:rPr>
              <w:t>información</w:t>
            </w:r>
            <w:r>
              <w:rPr>
                <w:rFonts w:ascii="Arial" w:hAnsi="Arial"/>
                <w:b/>
                <w:spacing w:val="5"/>
                <w:sz w:val="19"/>
              </w:rPr>
              <w:t> </w:t>
            </w:r>
            <w:r>
              <w:rPr>
                <w:rFonts w:ascii="Arial" w:hAnsi="Arial"/>
                <w:b/>
                <w:sz w:val="19"/>
              </w:rPr>
              <w:t>solicitada</w:t>
            </w:r>
          </w:p>
        </w:tc>
      </w:tr>
      <w:tr>
        <w:trPr>
          <w:trHeight w:val="303" w:hRule="atLeast"/>
        </w:trPr>
        <w:tc>
          <w:tcPr>
            <w:tcW w:w="9071" w:type="dxa"/>
            <w:gridSpan w:val="2"/>
            <w:shd w:val="clear" w:color="auto" w:fill="F2F2F2"/>
          </w:tcPr>
          <w:p>
            <w:pPr>
              <w:pStyle w:val="TableParagraph"/>
              <w:spacing w:before="44"/>
              <w:ind w:left="298"/>
              <w:rPr>
                <w:rFonts w:ascii="Arial"/>
                <w:b/>
                <w:sz w:val="19"/>
              </w:rPr>
            </w:pPr>
            <w:r>
              <w:rPr>
                <w:rFonts w:ascii="Arial"/>
                <w:b/>
                <w:sz w:val="19"/>
              </w:rPr>
              <w:t>3.1.</w:t>
            </w:r>
            <w:r>
              <w:rPr>
                <w:rFonts w:ascii="Arial"/>
                <w:b/>
                <w:spacing w:val="4"/>
                <w:sz w:val="19"/>
              </w:rPr>
              <w:t> </w:t>
            </w:r>
            <w:r>
              <w:rPr>
                <w:rFonts w:ascii="Arial"/>
                <w:b/>
                <w:sz w:val="19"/>
              </w:rPr>
              <w:t>Libre</w:t>
            </w:r>
            <w:r>
              <w:rPr>
                <w:rFonts w:ascii="Arial"/>
                <w:b/>
                <w:spacing w:val="5"/>
                <w:sz w:val="19"/>
              </w:rPr>
              <w:t> </w:t>
            </w:r>
            <w:r>
              <w:rPr>
                <w:rFonts w:ascii="Arial"/>
                <w:b/>
                <w:sz w:val="19"/>
              </w:rPr>
              <w:t>acceso</w:t>
            </w:r>
          </w:p>
        </w:tc>
      </w:tr>
      <w:tr>
        <w:trPr>
          <w:trHeight w:val="303" w:hRule="atLeast"/>
        </w:trPr>
        <w:tc>
          <w:tcPr>
            <w:tcW w:w="8164" w:type="dxa"/>
            <w:shd w:val="clear" w:color="auto" w:fill="F2F2F2"/>
          </w:tcPr>
          <w:p>
            <w:pPr>
              <w:pStyle w:val="TableParagraph"/>
              <w:ind w:left="565"/>
              <w:rPr>
                <w:sz w:val="19"/>
              </w:rPr>
            </w:pPr>
            <w:r>
              <w:rPr>
                <w:sz w:val="19"/>
              </w:rPr>
              <w:t>3.1.1.</w:t>
            </w:r>
            <w:r>
              <w:rPr>
                <w:spacing w:val="7"/>
                <w:sz w:val="19"/>
              </w:rPr>
              <w:t> </w:t>
            </w:r>
            <w:r>
              <w:rPr>
                <w:sz w:val="19"/>
              </w:rPr>
              <w:t>Fundamental</w:t>
            </w:r>
          </w:p>
        </w:tc>
        <w:tc>
          <w:tcPr>
            <w:tcW w:w="907" w:type="dxa"/>
            <w:shd w:val="clear" w:color="auto" w:fill="F2F2F2"/>
          </w:tcPr>
          <w:p>
            <w:pPr>
              <w:pStyle w:val="TableParagraph"/>
              <w:ind w:left="312" w:right="342"/>
              <w:jc w:val="center"/>
              <w:rPr>
                <w:sz w:val="19"/>
              </w:rPr>
            </w:pPr>
            <w:r>
              <w:rPr>
                <w:sz w:val="19"/>
              </w:rPr>
              <w:t>13</w:t>
            </w:r>
          </w:p>
        </w:tc>
      </w:tr>
      <w:tr>
        <w:trPr>
          <w:trHeight w:val="303" w:hRule="atLeast"/>
        </w:trPr>
        <w:tc>
          <w:tcPr>
            <w:tcW w:w="8164" w:type="dxa"/>
            <w:shd w:val="clear" w:color="auto" w:fill="F2F2F2"/>
          </w:tcPr>
          <w:p>
            <w:pPr>
              <w:pStyle w:val="TableParagraph"/>
              <w:ind w:left="565"/>
              <w:rPr>
                <w:sz w:val="19"/>
              </w:rPr>
            </w:pPr>
            <w:r>
              <w:rPr>
                <w:sz w:val="19"/>
              </w:rPr>
              <w:t>3.1.2.</w:t>
            </w:r>
            <w:r>
              <w:rPr>
                <w:spacing w:val="6"/>
                <w:sz w:val="19"/>
              </w:rPr>
              <w:t> </w:t>
            </w:r>
            <w:r>
              <w:rPr>
                <w:sz w:val="19"/>
              </w:rPr>
              <w:t>Ordinaria</w:t>
            </w:r>
          </w:p>
        </w:tc>
        <w:tc>
          <w:tcPr>
            <w:tcW w:w="907" w:type="dxa"/>
            <w:shd w:val="clear" w:color="auto" w:fill="F2F2F2"/>
          </w:tcPr>
          <w:p>
            <w:pPr>
              <w:pStyle w:val="TableParagraph"/>
              <w:ind w:right="30"/>
              <w:jc w:val="center"/>
              <w:rPr>
                <w:sz w:val="19"/>
              </w:rPr>
            </w:pPr>
            <w:r>
              <w:rPr>
                <w:w w:val="101"/>
                <w:sz w:val="19"/>
              </w:rPr>
              <w:t>6</w:t>
            </w:r>
          </w:p>
        </w:tc>
      </w:tr>
      <w:tr>
        <w:trPr>
          <w:trHeight w:val="303" w:hRule="atLeast"/>
        </w:trPr>
        <w:tc>
          <w:tcPr>
            <w:tcW w:w="9071" w:type="dxa"/>
            <w:gridSpan w:val="2"/>
            <w:shd w:val="clear" w:color="auto" w:fill="F2F2F2"/>
          </w:tcPr>
          <w:p>
            <w:pPr>
              <w:pStyle w:val="TableParagraph"/>
              <w:spacing w:before="44"/>
              <w:ind w:left="298"/>
              <w:rPr>
                <w:rFonts w:ascii="Arial"/>
                <w:b/>
                <w:sz w:val="19"/>
              </w:rPr>
            </w:pPr>
            <w:r>
              <w:rPr>
                <w:rFonts w:ascii="Arial"/>
                <w:b/>
                <w:sz w:val="19"/>
              </w:rPr>
              <w:t>3.2.</w:t>
            </w:r>
            <w:r>
              <w:rPr>
                <w:rFonts w:ascii="Arial"/>
                <w:b/>
                <w:spacing w:val="5"/>
                <w:sz w:val="19"/>
              </w:rPr>
              <w:t> </w:t>
            </w:r>
            <w:r>
              <w:rPr>
                <w:rFonts w:ascii="Arial"/>
                <w:b/>
                <w:sz w:val="19"/>
              </w:rPr>
              <w:t>Protegida</w:t>
            </w:r>
          </w:p>
        </w:tc>
      </w:tr>
      <w:tr>
        <w:trPr>
          <w:trHeight w:val="303" w:hRule="atLeast"/>
        </w:trPr>
        <w:tc>
          <w:tcPr>
            <w:tcW w:w="8164" w:type="dxa"/>
            <w:shd w:val="clear" w:color="auto" w:fill="F2F2F2"/>
          </w:tcPr>
          <w:p>
            <w:pPr>
              <w:pStyle w:val="TableParagraph"/>
              <w:ind w:left="565"/>
              <w:rPr>
                <w:sz w:val="19"/>
              </w:rPr>
            </w:pPr>
            <w:r>
              <w:rPr>
                <w:sz w:val="19"/>
              </w:rPr>
              <w:t>3.2.1.</w:t>
            </w:r>
            <w:r>
              <w:rPr>
                <w:spacing w:val="6"/>
                <w:sz w:val="19"/>
              </w:rPr>
              <w:t> </w:t>
            </w:r>
            <w:r>
              <w:rPr>
                <w:sz w:val="19"/>
              </w:rPr>
              <w:t>Reservada</w:t>
            </w:r>
          </w:p>
        </w:tc>
        <w:tc>
          <w:tcPr>
            <w:tcW w:w="907" w:type="dxa"/>
            <w:shd w:val="clear" w:color="auto" w:fill="F2F2F2"/>
          </w:tcPr>
          <w:p>
            <w:pPr>
              <w:pStyle w:val="TableParagraph"/>
              <w:ind w:right="30"/>
              <w:jc w:val="center"/>
              <w:rPr>
                <w:sz w:val="19"/>
              </w:rPr>
            </w:pPr>
            <w:r>
              <w:rPr>
                <w:w w:val="101"/>
                <w:sz w:val="19"/>
              </w:rPr>
              <w:t>0</w:t>
            </w:r>
          </w:p>
        </w:tc>
      </w:tr>
      <w:tr>
        <w:trPr>
          <w:trHeight w:val="303" w:hRule="atLeast"/>
        </w:trPr>
        <w:tc>
          <w:tcPr>
            <w:tcW w:w="8164" w:type="dxa"/>
            <w:shd w:val="clear" w:color="auto" w:fill="F2F2F2"/>
          </w:tcPr>
          <w:p>
            <w:pPr>
              <w:pStyle w:val="TableParagraph"/>
              <w:ind w:left="565"/>
              <w:rPr>
                <w:sz w:val="19"/>
              </w:rPr>
            </w:pPr>
            <w:r>
              <w:rPr>
                <w:sz w:val="19"/>
              </w:rPr>
              <w:t>3.2.2.</w:t>
            </w:r>
            <w:r>
              <w:rPr>
                <w:spacing w:val="7"/>
                <w:sz w:val="19"/>
              </w:rPr>
              <w:t> </w:t>
            </w:r>
            <w:r>
              <w:rPr>
                <w:sz w:val="19"/>
              </w:rPr>
              <w:t>Confidencial</w:t>
            </w:r>
          </w:p>
        </w:tc>
        <w:tc>
          <w:tcPr>
            <w:tcW w:w="907" w:type="dxa"/>
            <w:shd w:val="clear" w:color="auto" w:fill="F2F2F2"/>
          </w:tcPr>
          <w:p>
            <w:pPr>
              <w:pStyle w:val="TableParagraph"/>
              <w:ind w:right="30"/>
              <w:jc w:val="center"/>
              <w:rPr>
                <w:sz w:val="19"/>
              </w:rPr>
            </w:pPr>
            <w:r>
              <w:rPr>
                <w:w w:val="101"/>
                <w:sz w:val="19"/>
              </w:rPr>
              <w:t>0</w:t>
            </w:r>
          </w:p>
        </w:tc>
      </w:tr>
      <w:tr>
        <w:trPr>
          <w:trHeight w:val="312" w:hRule="atLeast"/>
        </w:trPr>
        <w:tc>
          <w:tcPr>
            <w:tcW w:w="8164" w:type="dxa"/>
            <w:shd w:val="clear" w:color="auto" w:fill="D8D8D8"/>
          </w:tcPr>
          <w:p>
            <w:pPr>
              <w:pStyle w:val="TableParagraph"/>
              <w:spacing w:before="44"/>
              <w:ind w:left="85"/>
              <w:rPr>
                <w:rFonts w:ascii="Arial"/>
                <w:b/>
                <w:sz w:val="19"/>
              </w:rPr>
            </w:pPr>
            <w:r>
              <w:rPr>
                <w:rFonts w:ascii="Arial"/>
                <w:b/>
                <w:sz w:val="19"/>
              </w:rPr>
              <w:t>Total</w:t>
            </w:r>
          </w:p>
        </w:tc>
        <w:tc>
          <w:tcPr>
            <w:tcW w:w="907" w:type="dxa"/>
            <w:shd w:val="clear" w:color="auto" w:fill="D8D8D8"/>
          </w:tcPr>
          <w:p>
            <w:pPr>
              <w:pStyle w:val="TableParagraph"/>
              <w:spacing w:before="44"/>
              <w:ind w:left="312" w:right="342"/>
              <w:jc w:val="center"/>
              <w:rPr>
                <w:rFonts w:ascii="Arial"/>
                <w:b/>
                <w:sz w:val="19"/>
              </w:rPr>
            </w:pPr>
            <w:r>
              <w:rPr>
                <w:rFonts w:ascii="Arial"/>
                <w:b/>
                <w:sz w:val="19"/>
              </w:rPr>
              <w:t>19</w:t>
            </w:r>
          </w:p>
        </w:tc>
      </w:tr>
      <w:tr>
        <w:trPr>
          <w:trHeight w:val="295" w:hRule="atLeast"/>
        </w:trPr>
        <w:tc>
          <w:tcPr>
            <w:tcW w:w="9071" w:type="dxa"/>
            <w:gridSpan w:val="2"/>
            <w:shd w:val="clear" w:color="auto" w:fill="BCBCBC"/>
          </w:tcPr>
          <w:p>
            <w:pPr>
              <w:pStyle w:val="TableParagraph"/>
              <w:spacing w:before="36"/>
              <w:ind w:left="85"/>
              <w:rPr>
                <w:rFonts w:ascii="Arial" w:hAnsi="Arial"/>
                <w:b/>
                <w:sz w:val="19"/>
              </w:rPr>
            </w:pPr>
            <w:r>
              <w:rPr>
                <w:rFonts w:ascii="Arial" w:hAnsi="Arial"/>
                <w:b/>
                <w:sz w:val="19"/>
              </w:rPr>
              <w:t>IV.</w:t>
            </w:r>
            <w:r>
              <w:rPr>
                <w:rFonts w:ascii="Arial" w:hAnsi="Arial"/>
                <w:b/>
                <w:spacing w:val="4"/>
                <w:sz w:val="19"/>
              </w:rPr>
              <w:t> </w:t>
            </w:r>
            <w:r>
              <w:rPr>
                <w:rFonts w:ascii="Arial" w:hAnsi="Arial"/>
                <w:b/>
                <w:sz w:val="19"/>
              </w:rPr>
              <w:t>Medios</w:t>
            </w:r>
            <w:r>
              <w:rPr>
                <w:rFonts w:ascii="Arial" w:hAnsi="Arial"/>
                <w:b/>
                <w:spacing w:val="5"/>
                <w:sz w:val="19"/>
              </w:rPr>
              <w:t> </w:t>
            </w:r>
            <w:r>
              <w:rPr>
                <w:rFonts w:ascii="Arial" w:hAnsi="Arial"/>
                <w:b/>
                <w:sz w:val="19"/>
              </w:rPr>
              <w:t>de</w:t>
            </w:r>
            <w:r>
              <w:rPr>
                <w:rFonts w:ascii="Arial" w:hAnsi="Arial"/>
                <w:b/>
                <w:spacing w:val="4"/>
                <w:sz w:val="19"/>
              </w:rPr>
              <w:t> </w:t>
            </w:r>
            <w:r>
              <w:rPr>
                <w:rFonts w:ascii="Arial" w:hAnsi="Arial"/>
                <w:b/>
                <w:sz w:val="19"/>
              </w:rPr>
              <w:t>acceso</w:t>
            </w:r>
            <w:r>
              <w:rPr>
                <w:rFonts w:ascii="Arial" w:hAnsi="Arial"/>
                <w:b/>
                <w:spacing w:val="5"/>
                <w:sz w:val="19"/>
              </w:rPr>
              <w:t> </w:t>
            </w:r>
            <w:r>
              <w:rPr>
                <w:rFonts w:ascii="Arial" w:hAnsi="Arial"/>
                <w:b/>
                <w:sz w:val="19"/>
              </w:rPr>
              <w:t>a</w:t>
            </w:r>
            <w:r>
              <w:rPr>
                <w:rFonts w:ascii="Arial" w:hAnsi="Arial"/>
                <w:b/>
                <w:spacing w:val="4"/>
                <w:sz w:val="19"/>
              </w:rPr>
              <w:t> </w:t>
            </w:r>
            <w:r>
              <w:rPr>
                <w:rFonts w:ascii="Arial" w:hAnsi="Arial"/>
                <w:b/>
                <w:sz w:val="19"/>
              </w:rPr>
              <w:t>la</w:t>
            </w:r>
            <w:r>
              <w:rPr>
                <w:rFonts w:ascii="Arial" w:hAnsi="Arial"/>
                <w:b/>
                <w:spacing w:val="5"/>
                <w:sz w:val="19"/>
              </w:rPr>
              <w:t> </w:t>
            </w:r>
            <w:r>
              <w:rPr>
                <w:rFonts w:ascii="Arial" w:hAnsi="Arial"/>
                <w:b/>
                <w:sz w:val="19"/>
              </w:rPr>
              <w:t>información</w:t>
            </w:r>
          </w:p>
        </w:tc>
      </w:tr>
      <w:tr>
        <w:trPr>
          <w:trHeight w:val="303" w:hRule="atLeast"/>
        </w:trPr>
        <w:tc>
          <w:tcPr>
            <w:tcW w:w="8164" w:type="dxa"/>
            <w:shd w:val="clear" w:color="auto" w:fill="F2F2F2"/>
          </w:tcPr>
          <w:p>
            <w:pPr>
              <w:pStyle w:val="TableParagraph"/>
              <w:ind w:left="298"/>
              <w:rPr>
                <w:sz w:val="19"/>
              </w:rPr>
            </w:pPr>
            <w:r>
              <w:rPr>
                <w:sz w:val="19"/>
              </w:rPr>
              <w:t>4.1.</w:t>
            </w:r>
            <w:r>
              <w:rPr>
                <w:spacing w:val="5"/>
                <w:sz w:val="19"/>
              </w:rPr>
              <w:t> </w:t>
            </w:r>
            <w:r>
              <w:rPr>
                <w:sz w:val="19"/>
              </w:rPr>
              <w:t>Consulta</w:t>
            </w:r>
            <w:r>
              <w:rPr>
                <w:spacing w:val="6"/>
                <w:sz w:val="19"/>
              </w:rPr>
              <w:t> </w:t>
            </w:r>
            <w:r>
              <w:rPr>
                <w:sz w:val="19"/>
              </w:rPr>
              <w:t>directa</w:t>
            </w:r>
            <w:r>
              <w:rPr>
                <w:spacing w:val="6"/>
                <w:sz w:val="19"/>
              </w:rPr>
              <w:t> </w:t>
            </w:r>
            <w:r>
              <w:rPr>
                <w:sz w:val="19"/>
              </w:rPr>
              <w:t>personal</w:t>
            </w:r>
          </w:p>
        </w:tc>
        <w:tc>
          <w:tcPr>
            <w:tcW w:w="907" w:type="dxa"/>
            <w:shd w:val="clear" w:color="auto" w:fill="F2F2F2"/>
          </w:tcPr>
          <w:p>
            <w:pPr>
              <w:pStyle w:val="TableParagraph"/>
              <w:ind w:right="30"/>
              <w:jc w:val="center"/>
              <w:rPr>
                <w:sz w:val="19"/>
              </w:rPr>
            </w:pPr>
            <w:r>
              <w:rPr>
                <w:w w:val="101"/>
                <w:sz w:val="19"/>
              </w:rPr>
              <w:t>0</w:t>
            </w:r>
          </w:p>
        </w:tc>
      </w:tr>
      <w:tr>
        <w:trPr>
          <w:trHeight w:val="303" w:hRule="atLeast"/>
        </w:trPr>
        <w:tc>
          <w:tcPr>
            <w:tcW w:w="8164" w:type="dxa"/>
            <w:shd w:val="clear" w:color="auto" w:fill="F2F2F2"/>
          </w:tcPr>
          <w:p>
            <w:pPr>
              <w:pStyle w:val="TableParagraph"/>
              <w:ind w:left="298"/>
              <w:rPr>
                <w:sz w:val="19"/>
              </w:rPr>
            </w:pPr>
            <w:r>
              <w:rPr>
                <w:sz w:val="19"/>
              </w:rPr>
              <w:t>4.2.</w:t>
            </w:r>
            <w:r>
              <w:rPr>
                <w:spacing w:val="6"/>
                <w:sz w:val="19"/>
              </w:rPr>
              <w:t> </w:t>
            </w:r>
            <w:r>
              <w:rPr>
                <w:sz w:val="19"/>
              </w:rPr>
              <w:t>Consulta</w:t>
            </w:r>
            <w:r>
              <w:rPr>
                <w:spacing w:val="6"/>
                <w:sz w:val="19"/>
              </w:rPr>
              <w:t> </w:t>
            </w:r>
            <w:r>
              <w:rPr>
                <w:sz w:val="19"/>
              </w:rPr>
              <w:t>directa</w:t>
            </w:r>
            <w:r>
              <w:rPr>
                <w:spacing w:val="7"/>
                <w:sz w:val="19"/>
              </w:rPr>
              <w:t> </w:t>
            </w:r>
            <w:r>
              <w:rPr>
                <w:sz w:val="19"/>
              </w:rPr>
              <w:t>electrónica</w:t>
            </w:r>
          </w:p>
        </w:tc>
        <w:tc>
          <w:tcPr>
            <w:tcW w:w="907" w:type="dxa"/>
            <w:shd w:val="clear" w:color="auto" w:fill="F2F2F2"/>
          </w:tcPr>
          <w:p>
            <w:pPr>
              <w:pStyle w:val="TableParagraph"/>
              <w:ind w:left="312" w:right="342"/>
              <w:jc w:val="center"/>
              <w:rPr>
                <w:sz w:val="19"/>
              </w:rPr>
            </w:pPr>
            <w:r>
              <w:rPr>
                <w:sz w:val="19"/>
              </w:rPr>
              <w:t>19</w:t>
            </w:r>
          </w:p>
        </w:tc>
      </w:tr>
      <w:tr>
        <w:trPr>
          <w:trHeight w:val="303" w:hRule="atLeast"/>
        </w:trPr>
        <w:tc>
          <w:tcPr>
            <w:tcW w:w="8164" w:type="dxa"/>
            <w:shd w:val="clear" w:color="auto" w:fill="F2F2F2"/>
          </w:tcPr>
          <w:p>
            <w:pPr>
              <w:pStyle w:val="TableParagraph"/>
              <w:ind w:left="298"/>
              <w:rPr>
                <w:sz w:val="19"/>
              </w:rPr>
            </w:pPr>
            <w:r>
              <w:rPr>
                <w:sz w:val="19"/>
              </w:rPr>
              <w:t>4.3.</w:t>
            </w:r>
            <w:r>
              <w:rPr>
                <w:spacing w:val="6"/>
                <w:sz w:val="19"/>
              </w:rPr>
              <w:t> </w:t>
            </w:r>
            <w:r>
              <w:rPr>
                <w:sz w:val="19"/>
              </w:rPr>
              <w:t>Reproducción</w:t>
            </w:r>
            <w:r>
              <w:rPr>
                <w:spacing w:val="7"/>
                <w:sz w:val="19"/>
              </w:rPr>
              <w:t> </w:t>
            </w:r>
            <w:r>
              <w:rPr>
                <w:sz w:val="19"/>
              </w:rPr>
              <w:t>de</w:t>
            </w:r>
            <w:r>
              <w:rPr>
                <w:spacing w:val="7"/>
                <w:sz w:val="19"/>
              </w:rPr>
              <w:t> </w:t>
            </w:r>
            <w:r>
              <w:rPr>
                <w:sz w:val="19"/>
              </w:rPr>
              <w:t>documentos</w:t>
            </w:r>
          </w:p>
        </w:tc>
        <w:tc>
          <w:tcPr>
            <w:tcW w:w="907" w:type="dxa"/>
            <w:shd w:val="clear" w:color="auto" w:fill="F2F2F2"/>
          </w:tcPr>
          <w:p>
            <w:pPr>
              <w:pStyle w:val="TableParagraph"/>
              <w:ind w:right="30"/>
              <w:jc w:val="center"/>
              <w:rPr>
                <w:sz w:val="19"/>
              </w:rPr>
            </w:pPr>
            <w:r>
              <w:rPr>
                <w:w w:val="101"/>
                <w:sz w:val="19"/>
              </w:rPr>
              <w:t>0</w:t>
            </w:r>
          </w:p>
        </w:tc>
      </w:tr>
      <w:tr>
        <w:trPr>
          <w:trHeight w:val="303" w:hRule="atLeast"/>
        </w:trPr>
        <w:tc>
          <w:tcPr>
            <w:tcW w:w="8164" w:type="dxa"/>
            <w:shd w:val="clear" w:color="auto" w:fill="F2F2F2"/>
          </w:tcPr>
          <w:p>
            <w:pPr>
              <w:pStyle w:val="TableParagraph"/>
              <w:ind w:left="298"/>
              <w:rPr>
                <w:sz w:val="19"/>
              </w:rPr>
            </w:pPr>
            <w:r>
              <w:rPr>
                <w:sz w:val="19"/>
              </w:rPr>
              <w:t>4.4.</w:t>
            </w:r>
            <w:r>
              <w:rPr>
                <w:spacing w:val="6"/>
                <w:sz w:val="19"/>
              </w:rPr>
              <w:t> </w:t>
            </w:r>
            <w:r>
              <w:rPr>
                <w:sz w:val="19"/>
              </w:rPr>
              <w:t>Elaboración</w:t>
            </w:r>
            <w:r>
              <w:rPr>
                <w:spacing w:val="7"/>
                <w:sz w:val="19"/>
              </w:rPr>
              <w:t> </w:t>
            </w:r>
            <w:r>
              <w:rPr>
                <w:sz w:val="19"/>
              </w:rPr>
              <w:t>de</w:t>
            </w:r>
            <w:r>
              <w:rPr>
                <w:spacing w:val="6"/>
                <w:sz w:val="19"/>
              </w:rPr>
              <w:t> </w:t>
            </w:r>
            <w:r>
              <w:rPr>
                <w:sz w:val="19"/>
              </w:rPr>
              <w:t>informes</w:t>
            </w:r>
            <w:r>
              <w:rPr>
                <w:spacing w:val="7"/>
                <w:sz w:val="19"/>
              </w:rPr>
              <w:t> </w:t>
            </w:r>
            <w:r>
              <w:rPr>
                <w:sz w:val="19"/>
              </w:rPr>
              <w:t>específicos</w:t>
            </w:r>
          </w:p>
        </w:tc>
        <w:tc>
          <w:tcPr>
            <w:tcW w:w="907" w:type="dxa"/>
            <w:shd w:val="clear" w:color="auto" w:fill="F2F2F2"/>
          </w:tcPr>
          <w:p>
            <w:pPr>
              <w:pStyle w:val="TableParagraph"/>
              <w:ind w:right="30"/>
              <w:jc w:val="center"/>
              <w:rPr>
                <w:sz w:val="19"/>
              </w:rPr>
            </w:pPr>
            <w:r>
              <w:rPr>
                <w:w w:val="101"/>
                <w:sz w:val="19"/>
              </w:rPr>
              <w:t>0</w:t>
            </w:r>
          </w:p>
        </w:tc>
      </w:tr>
      <w:tr>
        <w:trPr>
          <w:trHeight w:val="303" w:hRule="atLeast"/>
        </w:trPr>
        <w:tc>
          <w:tcPr>
            <w:tcW w:w="8164" w:type="dxa"/>
            <w:shd w:val="clear" w:color="auto" w:fill="F2F2F2"/>
          </w:tcPr>
          <w:p>
            <w:pPr>
              <w:pStyle w:val="TableParagraph"/>
              <w:ind w:left="298"/>
              <w:rPr>
                <w:sz w:val="19"/>
              </w:rPr>
            </w:pPr>
            <w:r>
              <w:rPr>
                <w:sz w:val="19"/>
              </w:rPr>
              <w:t>4.5.</w:t>
            </w:r>
            <w:r>
              <w:rPr>
                <w:spacing w:val="5"/>
                <w:sz w:val="19"/>
              </w:rPr>
              <w:t> </w:t>
            </w:r>
            <w:r>
              <w:rPr>
                <w:sz w:val="19"/>
              </w:rPr>
              <w:t>Combinación</w:t>
            </w:r>
            <w:r>
              <w:rPr>
                <w:spacing w:val="6"/>
                <w:sz w:val="19"/>
              </w:rPr>
              <w:t> </w:t>
            </w:r>
            <w:r>
              <w:rPr>
                <w:sz w:val="19"/>
              </w:rPr>
              <w:t>de</w:t>
            </w:r>
            <w:r>
              <w:rPr>
                <w:spacing w:val="5"/>
                <w:sz w:val="19"/>
              </w:rPr>
              <w:t> </w:t>
            </w:r>
            <w:r>
              <w:rPr>
                <w:sz w:val="19"/>
              </w:rPr>
              <w:t>las</w:t>
            </w:r>
            <w:r>
              <w:rPr>
                <w:spacing w:val="6"/>
                <w:sz w:val="19"/>
              </w:rPr>
              <w:t> </w:t>
            </w:r>
            <w:r>
              <w:rPr>
                <w:sz w:val="19"/>
              </w:rPr>
              <w:t>anteriores</w:t>
            </w:r>
          </w:p>
        </w:tc>
        <w:tc>
          <w:tcPr>
            <w:tcW w:w="907" w:type="dxa"/>
            <w:shd w:val="clear" w:color="auto" w:fill="F2F2F2"/>
          </w:tcPr>
          <w:p>
            <w:pPr>
              <w:pStyle w:val="TableParagraph"/>
              <w:ind w:right="30"/>
              <w:jc w:val="center"/>
              <w:rPr>
                <w:sz w:val="19"/>
              </w:rPr>
            </w:pPr>
            <w:r>
              <w:rPr>
                <w:w w:val="101"/>
                <w:sz w:val="19"/>
              </w:rPr>
              <w:t>0</w:t>
            </w:r>
          </w:p>
        </w:tc>
      </w:tr>
      <w:tr>
        <w:trPr>
          <w:trHeight w:val="311" w:hRule="atLeast"/>
        </w:trPr>
        <w:tc>
          <w:tcPr>
            <w:tcW w:w="8164" w:type="dxa"/>
            <w:shd w:val="clear" w:color="auto" w:fill="D8D8D8"/>
          </w:tcPr>
          <w:p>
            <w:pPr>
              <w:pStyle w:val="TableParagraph"/>
              <w:spacing w:before="44"/>
              <w:ind w:left="85"/>
              <w:rPr>
                <w:rFonts w:ascii="Arial"/>
                <w:b/>
                <w:sz w:val="19"/>
              </w:rPr>
            </w:pPr>
            <w:r>
              <w:rPr>
                <w:rFonts w:ascii="Arial"/>
                <w:b/>
                <w:sz w:val="19"/>
              </w:rPr>
              <w:t>Total</w:t>
            </w:r>
          </w:p>
        </w:tc>
        <w:tc>
          <w:tcPr>
            <w:tcW w:w="907" w:type="dxa"/>
            <w:shd w:val="clear" w:color="auto" w:fill="D8D8D8"/>
          </w:tcPr>
          <w:p>
            <w:pPr>
              <w:pStyle w:val="TableParagraph"/>
              <w:spacing w:before="44"/>
              <w:ind w:left="312" w:right="342"/>
              <w:jc w:val="center"/>
              <w:rPr>
                <w:rFonts w:ascii="Arial"/>
                <w:b/>
                <w:sz w:val="19"/>
              </w:rPr>
            </w:pPr>
            <w:r>
              <w:rPr>
                <w:rFonts w:ascii="Arial"/>
                <w:b/>
                <w:sz w:val="19"/>
              </w:rPr>
              <w:t>19</w:t>
            </w:r>
          </w:p>
        </w:tc>
      </w:tr>
    </w:tbl>
    <w:sectPr>
      <w:type w:val="continuous"/>
      <w:pgSz w:w="11910" w:h="16840"/>
      <w:pgMar w:top="640" w:bottom="280" w:left="1260" w:right="78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1"/>
    <w:family w:val="roman"/>
    <w:pitch w:val="variable"/>
  </w:font>
  <w:font w:name="Arial MT">
    <w:altName w:val="Arial MT"/>
    <w:charset w:val="1"/>
    <w:family w:val="swiss"/>
    <w:pitch w:val="variable"/>
  </w:font>
  <w:font w:name="Arial">
    <w:altName w:val="Arial"/>
    <w:charset w:val="1"/>
    <w:family w:val="swiss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Arial MT" w:hAnsi="Arial MT" w:eastAsia="Arial MT" w:cs="Arial MT"/>
      <w:lang w:val="es-ES" w:eastAsia="en-US" w:bidi="ar-SA"/>
    </w:rPr>
  </w:style>
  <w:style w:styleId="BodyText" w:type="paragraph">
    <w:name w:val="Body Text"/>
    <w:basedOn w:val="Normal"/>
    <w:uiPriority w:val="1"/>
    <w:qFormat/>
    <w:pPr>
      <w:spacing w:before="2"/>
    </w:pPr>
    <w:rPr>
      <w:rFonts w:ascii="Arial" w:hAnsi="Arial" w:eastAsia="Arial" w:cs="Arial"/>
      <w:b/>
      <w:bCs/>
      <w:sz w:val="19"/>
      <w:szCs w:val="19"/>
      <w:lang w:val="es-ES" w:eastAsia="en-US" w:bidi="ar-SA"/>
    </w:rPr>
  </w:style>
  <w:style w:styleId="Title" w:type="paragraph">
    <w:name w:val="Title"/>
    <w:basedOn w:val="Normal"/>
    <w:uiPriority w:val="1"/>
    <w:qFormat/>
    <w:pPr>
      <w:ind w:left="108"/>
    </w:pPr>
    <w:rPr>
      <w:rFonts w:ascii="Times New Roman" w:hAnsi="Times New Roman" w:eastAsia="Times New Roman" w:cs="Times New Roman"/>
      <w:sz w:val="20"/>
      <w:szCs w:val="20"/>
      <w:lang w:val="es-E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s-ES" w:eastAsia="en-US" w:bidi="ar-SA"/>
    </w:rPr>
  </w:style>
  <w:style w:styleId="TableParagraph" w:type="paragraph">
    <w:name w:val="Table Paragraph"/>
    <w:basedOn w:val="Normal"/>
    <w:uiPriority w:val="1"/>
    <w:qFormat/>
    <w:pPr>
      <w:spacing w:before="41"/>
    </w:pPr>
    <w:rPr>
      <w:rFonts w:ascii="Arial MT" w:hAnsi="Arial MT" w:eastAsia="Arial MT" w:cs="Arial MT"/>
      <w:lang w:val="es-E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image" Target="media/image1.png"/><Relationship Id="rId6" Type="http://schemas.openxmlformats.org/officeDocument/2006/relationships/image" Target="media/image2.png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Instituto de Transparencia, Información Pública y Protección de Datos Personales del Estado de Jalisco</dc:creator>
  <dc:subject>Información de estadísticas generadas por el ITEI</dc:subject>
  <dc:title>Estadísticas</dc:title>
  <dcterms:created xsi:type="dcterms:W3CDTF">2023-12-12T20:43:41Z</dcterms:created>
  <dcterms:modified xsi:type="dcterms:W3CDTF">2023-12-12T20:43:41Z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2023-12-12T00:00:00Z</vt:filetime>
  </property>
  <property fmtid="{D5CDD505-2E9C-101B-9397-08002B2CF9AE}" pid="3" name="Creator">
    <vt:lpwstr>TCPDF</vt:lpwstr>
  </property>
  <property fmtid="{D5CDD505-2E9C-101B-9397-08002B2CF9AE}" pid="4" name="LastSaved">
    <vt:filetime>2023-12-12T00:00:00Z</vt:filetime>
  </property>
</Properties>
</file>